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315BF" w14:textId="77777777" w:rsidR="0082431C" w:rsidRPr="00FA66B6" w:rsidRDefault="0082431C" w:rsidP="0082431C">
      <w:pPr>
        <w:rPr>
          <w:rFonts w:ascii="Marianne" w:hAnsi="Marianne"/>
        </w:rPr>
      </w:pPr>
      <w:r w:rsidRPr="00FA66B6">
        <w:rPr>
          <w:rFonts w:ascii="Marianne" w:hAnsi="Marianne"/>
        </w:rPr>
        <w:t xml:space="preserve">   </w:t>
      </w:r>
    </w:p>
    <w:p w14:paraId="2E7604F3" w14:textId="77777777" w:rsidR="0082431C" w:rsidRPr="00FA66B6" w:rsidRDefault="0082431C" w:rsidP="0082431C">
      <w:pPr>
        <w:rPr>
          <w:rFonts w:ascii="Marianne" w:hAnsi="Marianne"/>
        </w:rPr>
      </w:pPr>
      <w:r w:rsidRPr="00FA66B6">
        <w:rPr>
          <w:rFonts w:ascii="Marianne" w:hAnsi="Marianne"/>
          <w:b/>
          <w:noProof/>
        </w:rPr>
        <w:drawing>
          <wp:anchor distT="0" distB="0" distL="114300" distR="114300" simplePos="0" relativeHeight="251659264" behindDoc="0" locked="0" layoutInCell="1" allowOverlap="1" wp14:anchorId="1B1C184B" wp14:editId="1FDCBE27">
            <wp:simplePos x="0" y="0"/>
            <wp:positionH relativeFrom="margin">
              <wp:align>left</wp:align>
            </wp:positionH>
            <wp:positionV relativeFrom="paragraph">
              <wp:posOffset>9525</wp:posOffset>
            </wp:positionV>
            <wp:extent cx="987425" cy="871855"/>
            <wp:effectExtent l="0" t="0" r="3175" b="4445"/>
            <wp:wrapNone/>
            <wp:docPr id="1473026908" name="Image 1" descr="Une image contenant obscurité, capture d’écran, Graphiqu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026908" name="Image 1" descr="Une image contenant obscurité, capture d’écran, Graphique, silhouett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7425" cy="871855"/>
                    </a:xfrm>
                    <a:prstGeom prst="rect">
                      <a:avLst/>
                    </a:prstGeom>
                    <a:noFill/>
                  </pic:spPr>
                </pic:pic>
              </a:graphicData>
            </a:graphic>
          </wp:anchor>
        </w:drawing>
      </w:r>
    </w:p>
    <w:p w14:paraId="00A8B07A" w14:textId="77777777" w:rsidR="0082431C" w:rsidRPr="00FA66B6" w:rsidRDefault="0082431C" w:rsidP="0082431C">
      <w:pPr>
        <w:jc w:val="center"/>
        <w:rPr>
          <w:rFonts w:ascii="Marianne" w:hAnsi="Marianne"/>
        </w:rPr>
      </w:pPr>
      <w:r w:rsidRPr="00FA66B6">
        <w:rPr>
          <w:rFonts w:ascii="Marianne" w:hAnsi="Marianne"/>
          <w:noProof/>
        </w:rPr>
        <w:drawing>
          <wp:anchor distT="0" distB="0" distL="114300" distR="114300" simplePos="0" relativeHeight="251660288" behindDoc="0" locked="0" layoutInCell="1" allowOverlap="1" wp14:anchorId="7277ADE4" wp14:editId="7456E7DB">
            <wp:simplePos x="0" y="0"/>
            <wp:positionH relativeFrom="column">
              <wp:posOffset>4838700</wp:posOffset>
            </wp:positionH>
            <wp:positionV relativeFrom="paragraph">
              <wp:posOffset>53975</wp:posOffset>
            </wp:positionV>
            <wp:extent cx="1551305" cy="841375"/>
            <wp:effectExtent l="0" t="0" r="0" b="0"/>
            <wp:wrapNone/>
            <wp:docPr id="11" name="Image 1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noir, obscurité&#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305" cy="841375"/>
                    </a:xfrm>
                    <a:prstGeom prst="rect">
                      <a:avLst/>
                    </a:prstGeom>
                  </pic:spPr>
                </pic:pic>
              </a:graphicData>
            </a:graphic>
          </wp:anchor>
        </w:drawing>
      </w:r>
    </w:p>
    <w:p w14:paraId="6286F5C2" w14:textId="77777777" w:rsidR="0082431C" w:rsidRPr="00FA66B6" w:rsidRDefault="0082431C" w:rsidP="0082431C">
      <w:pPr>
        <w:rPr>
          <w:rFonts w:ascii="Marianne" w:hAnsi="Marianne"/>
          <w:szCs w:val="22"/>
        </w:rPr>
      </w:pPr>
    </w:p>
    <w:p w14:paraId="6E8F1194" w14:textId="77777777" w:rsidR="0082431C" w:rsidRPr="00FA66B6" w:rsidRDefault="0082431C" w:rsidP="0082431C">
      <w:pPr>
        <w:jc w:val="center"/>
        <w:rPr>
          <w:rFonts w:ascii="Marianne" w:hAnsi="Marianne"/>
        </w:rPr>
      </w:pPr>
    </w:p>
    <w:p w14:paraId="01A25AF9" w14:textId="77777777" w:rsidR="0082431C" w:rsidRPr="00FA66B6" w:rsidRDefault="0082431C" w:rsidP="0082431C">
      <w:pPr>
        <w:rPr>
          <w:rFonts w:ascii="Marianne" w:hAnsi="Marianne"/>
        </w:rPr>
      </w:pPr>
    </w:p>
    <w:p w14:paraId="4C88ADD7" w14:textId="77777777" w:rsidR="0082431C" w:rsidRPr="00FA66B6" w:rsidRDefault="0082431C" w:rsidP="0082431C">
      <w:pPr>
        <w:rPr>
          <w:rFonts w:ascii="Marianne" w:hAnsi="Marianne"/>
        </w:rPr>
      </w:pPr>
    </w:p>
    <w:p w14:paraId="3281F177" w14:textId="77777777" w:rsidR="0082431C" w:rsidRPr="00FA66B6" w:rsidRDefault="0082431C" w:rsidP="0082431C">
      <w:pPr>
        <w:rPr>
          <w:rFonts w:ascii="Marianne" w:hAnsi="Marianne"/>
        </w:rPr>
      </w:pPr>
    </w:p>
    <w:p w14:paraId="3E1937CD" w14:textId="77777777" w:rsidR="0082431C" w:rsidRPr="00FA66B6" w:rsidRDefault="0082431C" w:rsidP="0082431C">
      <w:pPr>
        <w:rPr>
          <w:rFonts w:ascii="Marianne" w:hAnsi="Marianne"/>
        </w:rPr>
      </w:pPr>
    </w:p>
    <w:p w14:paraId="687E7795" w14:textId="77777777" w:rsidR="0082431C" w:rsidRPr="00FA66B6" w:rsidRDefault="0082431C" w:rsidP="0082431C">
      <w:pPr>
        <w:rPr>
          <w:rFonts w:ascii="Marianne" w:hAnsi="Marianne"/>
        </w:rPr>
      </w:pPr>
    </w:p>
    <w:p w14:paraId="56BE6D3D" w14:textId="77777777" w:rsidR="0082431C" w:rsidRPr="00FA66B6" w:rsidRDefault="0082431C" w:rsidP="0082431C">
      <w:pPr>
        <w:rPr>
          <w:rFonts w:ascii="Marianne" w:hAnsi="Marianne"/>
        </w:rPr>
      </w:pPr>
    </w:p>
    <w:p w14:paraId="62719C64" w14:textId="77777777" w:rsidR="0082431C" w:rsidRPr="00FA66B6" w:rsidRDefault="0082431C" w:rsidP="0082431C">
      <w:pPr>
        <w:rPr>
          <w:rFonts w:ascii="Marianne" w:hAnsi="Marianne"/>
        </w:rPr>
      </w:pPr>
    </w:p>
    <w:p w14:paraId="3B89A35C" w14:textId="77777777" w:rsidR="0082431C" w:rsidRPr="00FA66B6" w:rsidRDefault="0082431C" w:rsidP="0082431C">
      <w:pPr>
        <w:rPr>
          <w:rFonts w:ascii="Marianne" w:hAnsi="Marianne"/>
          <w:bCs/>
        </w:rPr>
      </w:pPr>
    </w:p>
    <w:p w14:paraId="2A4CE401" w14:textId="77777777" w:rsidR="0082431C" w:rsidRPr="00FA66B6" w:rsidRDefault="0082431C" w:rsidP="0082431C">
      <w:pPr>
        <w:jc w:val="center"/>
        <w:rPr>
          <w:rFonts w:ascii="Marianne" w:hAnsi="Marianne"/>
          <w:b/>
        </w:rPr>
      </w:pPr>
      <w:r w:rsidRPr="00FA66B6">
        <w:rPr>
          <w:rFonts w:ascii="Marianne" w:hAnsi="Marianne"/>
          <w:b/>
        </w:rPr>
        <w:t>Institut National du Service Public</w:t>
      </w:r>
    </w:p>
    <w:p w14:paraId="62D3BD33" w14:textId="77777777" w:rsidR="0082431C" w:rsidRPr="00FA66B6" w:rsidRDefault="0082431C" w:rsidP="0082431C">
      <w:pPr>
        <w:jc w:val="center"/>
        <w:rPr>
          <w:rFonts w:ascii="Marianne" w:hAnsi="Marianne"/>
          <w:b/>
        </w:rPr>
      </w:pPr>
      <w:r w:rsidRPr="00FA66B6">
        <w:rPr>
          <w:rFonts w:ascii="Marianne" w:hAnsi="Marianne"/>
          <w:b/>
        </w:rPr>
        <w:t>1, rue Sainte Marguerite</w:t>
      </w:r>
    </w:p>
    <w:p w14:paraId="700E2843" w14:textId="77777777" w:rsidR="0082431C" w:rsidRPr="00FA66B6" w:rsidRDefault="0082431C" w:rsidP="0082431C">
      <w:pPr>
        <w:jc w:val="center"/>
        <w:rPr>
          <w:rFonts w:ascii="Marianne" w:hAnsi="Marianne"/>
          <w:b/>
        </w:rPr>
      </w:pPr>
      <w:r w:rsidRPr="00FA66B6">
        <w:rPr>
          <w:rFonts w:ascii="Marianne" w:hAnsi="Marianne"/>
          <w:b/>
        </w:rPr>
        <w:t>67080 Strasbourg Cedex</w:t>
      </w:r>
    </w:p>
    <w:p w14:paraId="6A2B9144" w14:textId="77777777" w:rsidR="0082431C" w:rsidRPr="00FA66B6" w:rsidRDefault="0082431C" w:rsidP="0082431C">
      <w:pPr>
        <w:rPr>
          <w:rFonts w:ascii="Marianne" w:hAnsi="Marianne"/>
        </w:rPr>
      </w:pPr>
    </w:p>
    <w:p w14:paraId="2470D285" w14:textId="77777777" w:rsidR="0082431C" w:rsidRPr="00FA66B6" w:rsidRDefault="0082431C" w:rsidP="0082431C">
      <w:pPr>
        <w:rPr>
          <w:rFonts w:ascii="Marianne" w:hAnsi="Marianne"/>
        </w:rPr>
      </w:pPr>
    </w:p>
    <w:p w14:paraId="1748F29D" w14:textId="77777777" w:rsidR="0082431C" w:rsidRPr="00FA66B6" w:rsidRDefault="0082431C" w:rsidP="0082431C">
      <w:pPr>
        <w:jc w:val="center"/>
        <w:rPr>
          <w:rFonts w:ascii="Marianne" w:hAnsi="Marianne"/>
          <w:b/>
          <w:sz w:val="28"/>
          <w:szCs w:val="28"/>
        </w:rPr>
      </w:pPr>
      <w:r w:rsidRPr="00FA66B6">
        <w:rPr>
          <w:rFonts w:ascii="Marianne" w:hAnsi="Marianne"/>
          <w:b/>
          <w:sz w:val="28"/>
          <w:szCs w:val="28"/>
        </w:rPr>
        <w:t>CADRE DE REPONSE TECHNIQUE</w:t>
      </w:r>
    </w:p>
    <w:p w14:paraId="649030A6" w14:textId="77777777" w:rsidR="0082431C" w:rsidRPr="00FA66B6" w:rsidRDefault="0082431C" w:rsidP="0082431C">
      <w:pPr>
        <w:jc w:val="center"/>
        <w:rPr>
          <w:rFonts w:ascii="Marianne" w:hAnsi="Marianne"/>
          <w:b/>
          <w:sz w:val="28"/>
          <w:szCs w:val="28"/>
        </w:rPr>
      </w:pPr>
      <w:r w:rsidRPr="00FA66B6">
        <w:rPr>
          <w:rFonts w:ascii="Marianne" w:hAnsi="Marianne"/>
          <w:b/>
          <w:sz w:val="28"/>
          <w:szCs w:val="28"/>
        </w:rPr>
        <w:t>(CRT)</w:t>
      </w:r>
    </w:p>
    <w:p w14:paraId="0AA73251" w14:textId="77777777" w:rsidR="0082431C" w:rsidRPr="00FA66B6" w:rsidRDefault="0082431C" w:rsidP="0082431C">
      <w:pPr>
        <w:rPr>
          <w:rFonts w:ascii="Marianne" w:hAnsi="Marianne"/>
        </w:rPr>
      </w:pPr>
    </w:p>
    <w:p w14:paraId="4B41F104" w14:textId="77777777" w:rsidR="0082431C" w:rsidRPr="00FA66B6" w:rsidRDefault="0082431C" w:rsidP="0082431C">
      <w:pPr>
        <w:rPr>
          <w:rFonts w:ascii="Marianne" w:hAnsi="Marianne"/>
        </w:rPr>
      </w:pPr>
    </w:p>
    <w:p w14:paraId="3BC80B02" w14:textId="77777777" w:rsidR="0082431C" w:rsidRPr="00FA66B6" w:rsidRDefault="0082431C" w:rsidP="0082431C">
      <w:pPr>
        <w:rPr>
          <w:rFonts w:ascii="Marianne" w:hAnsi="Marianne"/>
        </w:rPr>
      </w:pPr>
    </w:p>
    <w:tbl>
      <w:tblPr>
        <w:tblW w:w="0" w:type="auto"/>
        <w:tblLook w:val="04A0" w:firstRow="1" w:lastRow="0" w:firstColumn="1" w:lastColumn="0" w:noHBand="0" w:noVBand="1"/>
      </w:tblPr>
      <w:tblGrid>
        <w:gridCol w:w="9746"/>
      </w:tblGrid>
      <w:tr w:rsidR="0082431C" w:rsidRPr="00FA66B6" w14:paraId="0FB0F091" w14:textId="77777777" w:rsidTr="00F231C9">
        <w:trPr>
          <w:trHeight w:val="2660"/>
        </w:trPr>
        <w:tc>
          <w:tcPr>
            <w:tcW w:w="9886" w:type="dxa"/>
            <w:vAlign w:val="center"/>
          </w:tcPr>
          <w:p w14:paraId="045B1C6E" w14:textId="3C62BBF4" w:rsidR="0082431C" w:rsidRPr="00FA66B6" w:rsidRDefault="0082431C" w:rsidP="00F231C9">
            <w:pPr>
              <w:jc w:val="center"/>
              <w:rPr>
                <w:rFonts w:ascii="Marianne" w:hAnsi="Marianne"/>
                <w:b/>
                <w:bCs/>
                <w:sz w:val="26"/>
                <w:szCs w:val="26"/>
              </w:rPr>
            </w:pPr>
            <w:bookmarkStart w:id="0" w:name="_Hlk119594718"/>
            <w:r w:rsidRPr="00FA66B6">
              <w:rPr>
                <w:rFonts w:ascii="Marianne" w:hAnsi="Marianne"/>
                <w:b/>
                <w:bCs/>
                <w:sz w:val="26"/>
                <w:szCs w:val="26"/>
              </w:rPr>
              <w:t>Marché n° PA_</w:t>
            </w:r>
            <w:bookmarkEnd w:id="0"/>
            <w:r w:rsidRPr="00FA66B6">
              <w:rPr>
                <w:rFonts w:ascii="Marianne" w:hAnsi="Marianne"/>
                <w:b/>
                <w:bCs/>
                <w:sz w:val="26"/>
                <w:szCs w:val="26"/>
              </w:rPr>
              <w:t>202</w:t>
            </w:r>
            <w:r w:rsidR="004605B3">
              <w:rPr>
                <w:rFonts w:ascii="Marianne" w:hAnsi="Marianne"/>
                <w:b/>
                <w:bCs/>
                <w:sz w:val="26"/>
                <w:szCs w:val="26"/>
              </w:rPr>
              <w:t>5</w:t>
            </w:r>
            <w:r w:rsidRPr="00FA66B6">
              <w:rPr>
                <w:rFonts w:ascii="Marianne" w:hAnsi="Marianne"/>
                <w:b/>
                <w:bCs/>
                <w:sz w:val="26"/>
                <w:szCs w:val="26"/>
              </w:rPr>
              <w:t>-</w:t>
            </w:r>
            <w:r w:rsidR="000F06EF">
              <w:rPr>
                <w:rFonts w:ascii="Marianne" w:hAnsi="Marianne"/>
                <w:b/>
                <w:bCs/>
                <w:sz w:val="26"/>
                <w:szCs w:val="26"/>
              </w:rPr>
              <w:t>087</w:t>
            </w:r>
          </w:p>
          <w:p w14:paraId="365E4D20" w14:textId="77777777" w:rsidR="0082431C" w:rsidRPr="00FA66B6" w:rsidRDefault="0082431C" w:rsidP="00F231C9">
            <w:pPr>
              <w:jc w:val="center"/>
              <w:rPr>
                <w:rFonts w:ascii="Marianne" w:hAnsi="Marianne"/>
                <w:b/>
                <w:bCs/>
                <w:sz w:val="26"/>
                <w:szCs w:val="26"/>
              </w:rPr>
            </w:pPr>
          </w:p>
          <w:p w14:paraId="2E2655A9" w14:textId="1FA095BA" w:rsidR="0082431C" w:rsidRPr="00FA66B6" w:rsidRDefault="00B403D6" w:rsidP="00F231C9">
            <w:pPr>
              <w:jc w:val="center"/>
              <w:rPr>
                <w:rFonts w:ascii="Marianne" w:hAnsi="Marianne"/>
                <w:b/>
                <w:bCs/>
                <w:sz w:val="26"/>
                <w:szCs w:val="26"/>
              </w:rPr>
            </w:pPr>
            <w:r>
              <w:rPr>
                <w:rFonts w:ascii="Marianne" w:hAnsi="Marianne"/>
                <w:b/>
                <w:bCs/>
                <w:sz w:val="28"/>
                <w:szCs w:val="28"/>
              </w:rPr>
              <w:t xml:space="preserve">Conception, organisation, </w:t>
            </w:r>
            <w:r w:rsidRPr="000F06EF">
              <w:rPr>
                <w:rFonts w:ascii="Marianne" w:hAnsi="Marianne"/>
                <w:b/>
                <w:bCs/>
                <w:sz w:val="28"/>
                <w:szCs w:val="28"/>
              </w:rPr>
              <w:t>mise en œuvre d’expériences immersives</w:t>
            </w:r>
            <w:r>
              <w:rPr>
                <w:rFonts w:ascii="Marianne" w:hAnsi="Marianne"/>
                <w:b/>
                <w:bCs/>
                <w:sz w:val="28"/>
                <w:szCs w:val="28"/>
              </w:rPr>
              <w:t xml:space="preserve"> et animation du module de formation «</w:t>
            </w:r>
            <w:r>
              <w:rPr>
                <w:rFonts w:ascii="Calibri" w:hAnsi="Calibri" w:cs="Calibri"/>
                <w:b/>
                <w:bCs/>
                <w:sz w:val="28"/>
                <w:szCs w:val="28"/>
              </w:rPr>
              <w:t> </w:t>
            </w:r>
            <w:r>
              <w:rPr>
                <w:rFonts w:ascii="Marianne" w:hAnsi="Marianne"/>
                <w:b/>
                <w:bCs/>
                <w:sz w:val="28"/>
                <w:szCs w:val="28"/>
              </w:rPr>
              <w:t>Décision avec le citoyen</w:t>
            </w:r>
            <w:r>
              <w:rPr>
                <w:rFonts w:ascii="Calibri" w:hAnsi="Calibri" w:cs="Calibri"/>
                <w:b/>
                <w:bCs/>
                <w:sz w:val="28"/>
                <w:szCs w:val="28"/>
              </w:rPr>
              <w:t> </w:t>
            </w:r>
            <w:r>
              <w:rPr>
                <w:rFonts w:ascii="Marianne" w:hAnsi="Marianne" w:cs="Marianne"/>
                <w:b/>
                <w:bCs/>
                <w:sz w:val="28"/>
                <w:szCs w:val="28"/>
              </w:rPr>
              <w:t>»</w:t>
            </w:r>
            <w:r>
              <w:rPr>
                <w:rFonts w:ascii="Marianne" w:hAnsi="Marianne"/>
                <w:b/>
                <w:bCs/>
                <w:sz w:val="28"/>
                <w:szCs w:val="28"/>
              </w:rPr>
              <w:t xml:space="preserve"> dans le cadre du </w:t>
            </w:r>
            <w:r w:rsidRPr="008F68CC">
              <w:rPr>
                <w:rFonts w:ascii="Marianne" w:hAnsi="Marianne"/>
                <w:b/>
                <w:bCs/>
                <w:sz w:val="28"/>
                <w:szCs w:val="28"/>
              </w:rPr>
              <w:t xml:space="preserve">Cycle </w:t>
            </w:r>
            <w:r>
              <w:rPr>
                <w:rFonts w:ascii="Marianne" w:hAnsi="Marianne"/>
                <w:b/>
                <w:bCs/>
                <w:sz w:val="28"/>
                <w:szCs w:val="28"/>
              </w:rPr>
              <w:t>des hautes études de service public</w:t>
            </w:r>
            <w:r>
              <w:rPr>
                <w:rFonts w:ascii="Calibri" w:hAnsi="Calibri" w:cs="Calibri"/>
                <w:b/>
                <w:bCs/>
                <w:sz w:val="28"/>
                <w:szCs w:val="28"/>
              </w:rPr>
              <w:t> </w:t>
            </w:r>
          </w:p>
        </w:tc>
      </w:tr>
    </w:tbl>
    <w:p w14:paraId="120998AF" w14:textId="77777777" w:rsidR="0082431C" w:rsidRPr="00FA66B6" w:rsidRDefault="0082431C" w:rsidP="0082431C">
      <w:pPr>
        <w:rPr>
          <w:rFonts w:ascii="Marianne" w:hAnsi="Marianne"/>
          <w:bCs/>
        </w:rPr>
      </w:pPr>
    </w:p>
    <w:p w14:paraId="15333949" w14:textId="77777777" w:rsidR="0082431C" w:rsidRPr="00FA66B6" w:rsidRDefault="0082431C" w:rsidP="0082431C">
      <w:pPr>
        <w:rPr>
          <w:rFonts w:ascii="Marianne" w:hAnsi="Marianne"/>
          <w:bCs/>
        </w:rPr>
      </w:pPr>
    </w:p>
    <w:p w14:paraId="69295279" w14:textId="77777777" w:rsidR="0082431C" w:rsidRPr="00FA66B6" w:rsidRDefault="0082431C" w:rsidP="0082431C">
      <w:pPr>
        <w:jc w:val="center"/>
        <w:rPr>
          <w:rFonts w:ascii="Marianne" w:hAnsi="Marianne"/>
          <w:b/>
        </w:rPr>
      </w:pPr>
      <w:r w:rsidRPr="00FA66B6">
        <w:rPr>
          <w:rFonts w:ascii="Marianne" w:hAnsi="Marianne"/>
          <w:b/>
        </w:rPr>
        <w:t>MARCHE DE SERVICES</w:t>
      </w:r>
    </w:p>
    <w:p w14:paraId="714DEB8F" w14:textId="77777777" w:rsidR="0082431C" w:rsidRPr="00FA66B6" w:rsidRDefault="0082431C" w:rsidP="0082431C">
      <w:pPr>
        <w:rPr>
          <w:rFonts w:ascii="Marianne" w:hAnsi="Marianne"/>
        </w:rPr>
      </w:pPr>
    </w:p>
    <w:p w14:paraId="5552B39A" w14:textId="77777777" w:rsidR="0082431C" w:rsidRPr="00FA66B6" w:rsidRDefault="0082431C" w:rsidP="0082431C">
      <w:pPr>
        <w:jc w:val="center"/>
        <w:rPr>
          <w:rFonts w:ascii="Marianne" w:hAnsi="Marianne"/>
          <w:b/>
        </w:rPr>
      </w:pPr>
      <w:r w:rsidRPr="00FA66B6">
        <w:rPr>
          <w:rFonts w:ascii="Marianne" w:hAnsi="Marianne"/>
          <w:b/>
        </w:rPr>
        <w:t>Marché passé selon la procédure adaptée</w:t>
      </w:r>
    </w:p>
    <w:p w14:paraId="60C0EF17" w14:textId="77777777" w:rsidR="0082431C" w:rsidRPr="00FA66B6" w:rsidRDefault="0082431C" w:rsidP="0082431C">
      <w:pPr>
        <w:jc w:val="center"/>
        <w:rPr>
          <w:rFonts w:ascii="Marianne" w:hAnsi="Marianne"/>
          <w:b/>
        </w:rPr>
      </w:pPr>
      <w:r w:rsidRPr="00FA66B6">
        <w:rPr>
          <w:rFonts w:ascii="Marianne" w:hAnsi="Marianne"/>
          <w:b/>
        </w:rPr>
        <w:t>Articles R. 2123-1 à R. 2123-7 du code de la commande publique</w:t>
      </w:r>
    </w:p>
    <w:p w14:paraId="64A11E85" w14:textId="77777777" w:rsidR="0082431C" w:rsidRPr="00FA66B6" w:rsidRDefault="0082431C" w:rsidP="0082431C">
      <w:pPr>
        <w:rPr>
          <w:rFonts w:ascii="Marianne" w:hAnsi="Marianne"/>
          <w:bCs/>
        </w:rPr>
      </w:pPr>
    </w:p>
    <w:p w14:paraId="141CB401" w14:textId="77777777" w:rsidR="0082431C" w:rsidRPr="00FA66B6" w:rsidRDefault="0082431C" w:rsidP="0082431C">
      <w:pPr>
        <w:jc w:val="center"/>
        <w:rPr>
          <w:rFonts w:ascii="Marianne" w:hAnsi="Marianne"/>
        </w:rPr>
      </w:pPr>
      <w:r w:rsidRPr="00FA66B6">
        <w:rPr>
          <w:rFonts w:ascii="Marianne" w:hAnsi="Marianne"/>
        </w:rPr>
        <w:br w:type="page"/>
      </w:r>
    </w:p>
    <w:p w14:paraId="2C323C1E" w14:textId="77777777" w:rsidR="0082431C" w:rsidRPr="00FA66B6" w:rsidRDefault="0082431C" w:rsidP="0082431C">
      <w:pPr>
        <w:pStyle w:val="western"/>
        <w:spacing w:before="238" w:after="0"/>
        <w:ind w:left="0" w:firstLine="567"/>
        <w:rPr>
          <w:rFonts w:ascii="Marianne" w:hAnsi="Marianne" w:cs="Arial"/>
          <w:sz w:val="22"/>
          <w:szCs w:val="22"/>
        </w:rPr>
      </w:pPr>
      <w:r w:rsidRPr="00FA66B6">
        <w:rPr>
          <w:rFonts w:ascii="Marianne" w:hAnsi="Marianne" w:cs="Arial"/>
          <w:sz w:val="22"/>
          <w:szCs w:val="22"/>
        </w:rPr>
        <w:lastRenderedPageBreak/>
        <w:t>Le cadre de réponse technique doit permettre d’apprécier la capacité du soumissionnaire à répondre aux objectifs du marché et d’évaluer la qualité de ses prestations. Il permet donc au pouvoir adjudicateur de j</w:t>
      </w:r>
      <w:r w:rsidRPr="00FA66B6">
        <w:rPr>
          <w:rFonts w:ascii="Marianne" w:hAnsi="Marianne" w:cs="Arial"/>
          <w:iCs/>
          <w:sz w:val="22"/>
          <w:szCs w:val="22"/>
        </w:rPr>
        <w:t>uger les offres des opérateurs économiques sur le critère d’analyse «</w:t>
      </w:r>
      <w:r w:rsidRPr="00FA66B6">
        <w:rPr>
          <w:rFonts w:ascii="Calibri" w:hAnsi="Calibri" w:cs="Calibri"/>
          <w:iCs/>
          <w:sz w:val="22"/>
          <w:szCs w:val="22"/>
        </w:rPr>
        <w:t> </w:t>
      </w:r>
      <w:r w:rsidRPr="00FA66B6">
        <w:rPr>
          <w:rFonts w:ascii="Marianne" w:hAnsi="Marianne" w:cs="Arial"/>
          <w:iCs/>
          <w:sz w:val="22"/>
          <w:szCs w:val="22"/>
        </w:rPr>
        <w:t>valeur technique</w:t>
      </w:r>
      <w:r w:rsidRPr="00FA66B6">
        <w:rPr>
          <w:rFonts w:ascii="Calibri" w:hAnsi="Calibri" w:cs="Calibri"/>
          <w:iCs/>
          <w:sz w:val="22"/>
          <w:szCs w:val="22"/>
        </w:rPr>
        <w:t> </w:t>
      </w:r>
      <w:r w:rsidRPr="00FA66B6">
        <w:rPr>
          <w:rFonts w:ascii="Marianne" w:hAnsi="Marianne" w:cs="Marianne"/>
          <w:iCs/>
          <w:sz w:val="22"/>
          <w:szCs w:val="22"/>
        </w:rPr>
        <w:t>»</w:t>
      </w:r>
      <w:r w:rsidRPr="00FA66B6">
        <w:rPr>
          <w:rFonts w:ascii="Marianne" w:hAnsi="Marianne" w:cs="Arial"/>
          <w:iCs/>
          <w:sz w:val="22"/>
          <w:szCs w:val="22"/>
        </w:rPr>
        <w:t xml:space="preserve"> du r</w:t>
      </w:r>
      <w:r w:rsidRPr="00FA66B6">
        <w:rPr>
          <w:rFonts w:ascii="Marianne" w:hAnsi="Marianne" w:cs="Marianne"/>
          <w:iCs/>
          <w:sz w:val="22"/>
          <w:szCs w:val="22"/>
        </w:rPr>
        <w:t>è</w:t>
      </w:r>
      <w:r w:rsidRPr="00FA66B6">
        <w:rPr>
          <w:rFonts w:ascii="Marianne" w:hAnsi="Marianne" w:cs="Arial"/>
          <w:iCs/>
          <w:sz w:val="22"/>
          <w:szCs w:val="22"/>
        </w:rPr>
        <w:t>glement de la consultation, conna</w:t>
      </w:r>
      <w:r w:rsidRPr="00FA66B6">
        <w:rPr>
          <w:rFonts w:ascii="Marianne" w:hAnsi="Marianne" w:cs="Marianne"/>
          <w:iCs/>
          <w:sz w:val="22"/>
          <w:szCs w:val="22"/>
        </w:rPr>
        <w:t>î</w:t>
      </w:r>
      <w:r w:rsidRPr="00FA66B6">
        <w:rPr>
          <w:rFonts w:ascii="Marianne" w:hAnsi="Marianne" w:cs="Arial"/>
          <w:iCs/>
          <w:sz w:val="22"/>
          <w:szCs w:val="22"/>
        </w:rPr>
        <w:t xml:space="preserve">tre les moyens qui seront mis en </w:t>
      </w:r>
      <w:r w:rsidRPr="00FA66B6">
        <w:rPr>
          <w:rFonts w:ascii="Marianne" w:hAnsi="Marianne" w:cs="Marianne"/>
          <w:iCs/>
          <w:sz w:val="22"/>
          <w:szCs w:val="22"/>
        </w:rPr>
        <w:t>œ</w:t>
      </w:r>
      <w:r w:rsidRPr="00FA66B6">
        <w:rPr>
          <w:rFonts w:ascii="Marianne" w:hAnsi="Marianne" w:cs="Arial"/>
          <w:iCs/>
          <w:sz w:val="22"/>
          <w:szCs w:val="22"/>
        </w:rPr>
        <w:t>uvre par le candidat pour ex</w:t>
      </w:r>
      <w:r w:rsidRPr="00FA66B6">
        <w:rPr>
          <w:rFonts w:ascii="Marianne" w:hAnsi="Marianne" w:cs="Marianne"/>
          <w:iCs/>
          <w:sz w:val="22"/>
          <w:szCs w:val="22"/>
        </w:rPr>
        <w:t>é</w:t>
      </w:r>
      <w:r w:rsidRPr="00FA66B6">
        <w:rPr>
          <w:rFonts w:ascii="Marianne" w:hAnsi="Marianne" w:cs="Arial"/>
          <w:iCs/>
          <w:sz w:val="22"/>
          <w:szCs w:val="22"/>
        </w:rPr>
        <w:t>cuter le pr</w:t>
      </w:r>
      <w:r w:rsidRPr="00FA66B6">
        <w:rPr>
          <w:rFonts w:ascii="Marianne" w:hAnsi="Marianne" w:cs="Marianne"/>
          <w:iCs/>
          <w:sz w:val="22"/>
          <w:szCs w:val="22"/>
        </w:rPr>
        <w:t>é</w:t>
      </w:r>
      <w:r w:rsidRPr="00FA66B6">
        <w:rPr>
          <w:rFonts w:ascii="Marianne" w:hAnsi="Marianne" w:cs="Arial"/>
          <w:iCs/>
          <w:sz w:val="22"/>
          <w:szCs w:val="22"/>
        </w:rPr>
        <w:t>sent march</w:t>
      </w:r>
      <w:r w:rsidRPr="00FA66B6">
        <w:rPr>
          <w:rFonts w:ascii="Marianne" w:hAnsi="Marianne" w:cs="Marianne"/>
          <w:iCs/>
          <w:sz w:val="22"/>
          <w:szCs w:val="22"/>
        </w:rPr>
        <w:t>é</w:t>
      </w:r>
      <w:r w:rsidRPr="00FA66B6">
        <w:rPr>
          <w:rFonts w:ascii="Marianne" w:hAnsi="Marianne" w:cs="Arial"/>
          <w:iCs/>
          <w:sz w:val="22"/>
          <w:szCs w:val="22"/>
        </w:rPr>
        <w:t>.</w:t>
      </w:r>
    </w:p>
    <w:p w14:paraId="1E3915C1" w14:textId="77777777" w:rsidR="0082431C" w:rsidRPr="00FA66B6" w:rsidRDefault="0082431C" w:rsidP="0082431C">
      <w:pPr>
        <w:pStyle w:val="western"/>
        <w:spacing w:before="119" w:after="0"/>
        <w:ind w:left="0" w:firstLine="709"/>
        <w:rPr>
          <w:rFonts w:ascii="Marianne" w:hAnsi="Marianne" w:cs="Arial"/>
          <w:sz w:val="22"/>
          <w:szCs w:val="22"/>
        </w:rPr>
      </w:pPr>
      <w:r w:rsidRPr="00FA66B6">
        <w:rPr>
          <w:rFonts w:ascii="Marianne" w:hAnsi="Marianne" w:cs="Arial"/>
          <w:sz w:val="22"/>
          <w:szCs w:val="22"/>
        </w:rPr>
        <w:t xml:space="preserve">Ce cadre de mémoire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0F045233" w14:textId="77777777" w:rsidR="0082431C" w:rsidRPr="00FA66B6" w:rsidRDefault="0082431C" w:rsidP="0082431C">
      <w:pPr>
        <w:pStyle w:val="western"/>
        <w:spacing w:before="119" w:after="0"/>
        <w:ind w:left="0" w:firstLine="709"/>
        <w:rPr>
          <w:rFonts w:ascii="Marianne" w:hAnsi="Marianne" w:cs="Arial"/>
          <w:sz w:val="22"/>
          <w:szCs w:val="22"/>
        </w:rPr>
      </w:pPr>
      <w:r w:rsidRPr="00FA66B6">
        <w:rPr>
          <w:rFonts w:ascii="Marianne" w:hAnsi="Marianne"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33D23423" w14:textId="77777777" w:rsidR="0082431C" w:rsidRPr="00FA66B6" w:rsidRDefault="0082431C" w:rsidP="0082431C">
      <w:pPr>
        <w:pStyle w:val="western"/>
        <w:spacing w:before="119" w:after="0"/>
        <w:ind w:left="0" w:firstLine="709"/>
        <w:rPr>
          <w:rFonts w:ascii="Marianne" w:hAnsi="Marianne" w:cs="Arial"/>
          <w:sz w:val="22"/>
          <w:szCs w:val="22"/>
        </w:rPr>
      </w:pPr>
      <w:r w:rsidRPr="00FA66B6">
        <w:rPr>
          <w:rFonts w:ascii="Marianne" w:hAnsi="Marianne" w:cs="Arial"/>
          <w:sz w:val="22"/>
          <w:szCs w:val="22"/>
        </w:rPr>
        <w:t>Tout document ainsi joint en complément du mémoire technique doit être clairement identifié par un renvoi au paragraphe numéroté du cadre de réponse technique (en précisant l’intitulé du document, la page, le paragraphe concernés) et lister à la fin du cadre de réponse technique sous peine de ne pas être pris en compte.</w:t>
      </w:r>
    </w:p>
    <w:p w14:paraId="2226F2BE" w14:textId="77777777" w:rsidR="0082431C" w:rsidRPr="00FA66B6" w:rsidRDefault="0082431C" w:rsidP="0082431C">
      <w:pPr>
        <w:pStyle w:val="western"/>
        <w:spacing w:before="119" w:after="0"/>
        <w:ind w:left="0" w:firstLine="709"/>
        <w:rPr>
          <w:rFonts w:ascii="Marianne" w:hAnsi="Marianne" w:cs="Arial"/>
          <w:sz w:val="22"/>
          <w:szCs w:val="22"/>
        </w:rPr>
      </w:pPr>
      <w:r w:rsidRPr="00FA66B6">
        <w:rPr>
          <w:rFonts w:ascii="Marianne" w:hAnsi="Marianne" w:cs="Arial"/>
          <w:sz w:val="22"/>
          <w:szCs w:val="22"/>
        </w:rPr>
        <w:t>Il est précisé que les informations trop générales et non spécifiques aux prestations couvertes par le marché ne sont d’aucune utilité au pouvoir adjudicateur.</w:t>
      </w:r>
    </w:p>
    <w:p w14:paraId="4B3B1633" w14:textId="77777777" w:rsidR="0082431C" w:rsidRPr="00FA66B6" w:rsidRDefault="0082431C" w:rsidP="0082431C">
      <w:pPr>
        <w:rPr>
          <w:rFonts w:ascii="Marianne" w:hAnsi="Marianne"/>
        </w:rPr>
      </w:pPr>
    </w:p>
    <w:p w14:paraId="34CF7EB1" w14:textId="77777777" w:rsidR="0082431C" w:rsidRPr="00FA66B6" w:rsidRDefault="0082431C" w:rsidP="0082431C">
      <w:pPr>
        <w:rPr>
          <w:rFonts w:ascii="Marianne" w:hAnsi="Marianne"/>
        </w:rPr>
      </w:pPr>
    </w:p>
    <w:p w14:paraId="173C0FD0" w14:textId="77777777" w:rsidR="0082431C" w:rsidRPr="00FA66B6" w:rsidRDefault="0082431C" w:rsidP="0082431C">
      <w:pPr>
        <w:pBdr>
          <w:top w:val="single" w:sz="12" w:space="1" w:color="auto"/>
          <w:left w:val="single" w:sz="12" w:space="4" w:color="auto"/>
          <w:bottom w:val="single" w:sz="12" w:space="1" w:color="auto"/>
          <w:right w:val="single" w:sz="12" w:space="4" w:color="auto"/>
        </w:pBdr>
        <w:rPr>
          <w:rFonts w:ascii="Marianne" w:hAnsi="Marianne"/>
          <w:b/>
        </w:rPr>
      </w:pPr>
      <w:r w:rsidRPr="00FA66B6">
        <w:rPr>
          <w:rFonts w:ascii="Marianne" w:hAnsi="Marianne"/>
          <w:b/>
        </w:rPr>
        <w:t xml:space="preserve">Attention : Seules les informations portées dans ce cadre de réponse technique </w:t>
      </w:r>
      <w:r w:rsidRPr="00FA66B6">
        <w:rPr>
          <w:rFonts w:ascii="Marianne" w:hAnsi="Marianne"/>
          <w:b/>
          <w:szCs w:val="22"/>
        </w:rPr>
        <w:t xml:space="preserve">seront prises en compte. </w:t>
      </w:r>
      <w:r w:rsidRPr="00FA66B6">
        <w:rPr>
          <w:rFonts w:ascii="Marianne" w:hAnsi="Marianne"/>
          <w:b/>
          <w:color w:val="FF0000"/>
          <w:szCs w:val="22"/>
        </w:rPr>
        <w:t xml:space="preserve">Le candidat peut ajouter autant de lignes qu’il le souhaite dans les cadres prévus à cet effet dans la limite de </w:t>
      </w:r>
      <w:r>
        <w:rPr>
          <w:rFonts w:ascii="Marianne" w:hAnsi="Marianne"/>
          <w:b/>
          <w:color w:val="FF0000"/>
          <w:szCs w:val="22"/>
        </w:rPr>
        <w:t xml:space="preserve">20 </w:t>
      </w:r>
      <w:r w:rsidRPr="00FA66B6">
        <w:rPr>
          <w:rFonts w:ascii="Marianne" w:hAnsi="Marianne"/>
          <w:b/>
          <w:color w:val="FF0000"/>
          <w:szCs w:val="22"/>
        </w:rPr>
        <w:t>pages maximum.</w:t>
      </w:r>
    </w:p>
    <w:p w14:paraId="76376B49" w14:textId="77777777" w:rsidR="0082431C" w:rsidRPr="00FA66B6" w:rsidRDefault="0082431C" w:rsidP="0082431C">
      <w:pPr>
        <w:pBdr>
          <w:top w:val="single" w:sz="12" w:space="1" w:color="auto"/>
          <w:left w:val="single" w:sz="12" w:space="4" w:color="auto"/>
          <w:bottom w:val="single" w:sz="12" w:space="1" w:color="auto"/>
          <w:right w:val="single" w:sz="12" w:space="4" w:color="auto"/>
        </w:pBdr>
        <w:rPr>
          <w:rFonts w:ascii="Marianne" w:hAnsi="Marianne"/>
          <w:b/>
        </w:rPr>
      </w:pPr>
      <w:r w:rsidRPr="00FA66B6">
        <w:rPr>
          <w:rFonts w:ascii="Marianne" w:hAnsi="Marianne"/>
          <w:b/>
        </w:rPr>
        <w:t>Si le candidat souhaite annexer des documents à son offre technique, il les incorpore à la fin du présent document dans la partie «</w:t>
      </w:r>
      <w:r w:rsidRPr="00FA66B6">
        <w:rPr>
          <w:rFonts w:ascii="Calibri" w:hAnsi="Calibri" w:cs="Calibri"/>
          <w:b/>
        </w:rPr>
        <w:t> </w:t>
      </w:r>
      <w:r w:rsidRPr="00FA66B6">
        <w:rPr>
          <w:rFonts w:ascii="Marianne" w:hAnsi="Marianne"/>
          <w:b/>
        </w:rPr>
        <w:t>Annexes</w:t>
      </w:r>
      <w:r w:rsidRPr="00FA66B6">
        <w:rPr>
          <w:rFonts w:ascii="Calibri" w:hAnsi="Calibri" w:cs="Calibri"/>
          <w:b/>
        </w:rPr>
        <w:t> </w:t>
      </w:r>
      <w:r w:rsidRPr="00FA66B6">
        <w:rPr>
          <w:rFonts w:ascii="Marianne" w:hAnsi="Marianne" w:cs="Marianne"/>
          <w:b/>
        </w:rPr>
        <w:t>»</w:t>
      </w:r>
      <w:r w:rsidRPr="00FA66B6">
        <w:rPr>
          <w:rFonts w:ascii="Marianne" w:hAnsi="Marianne"/>
          <w:b/>
        </w:rPr>
        <w:t>.</w:t>
      </w:r>
    </w:p>
    <w:p w14:paraId="471BCFB9" w14:textId="77777777" w:rsidR="0082431C" w:rsidRPr="00FA66B6" w:rsidRDefault="0082431C" w:rsidP="0082431C">
      <w:pPr>
        <w:rPr>
          <w:rFonts w:ascii="Marianne" w:hAnsi="Marianne"/>
        </w:rPr>
      </w:pPr>
    </w:p>
    <w:p w14:paraId="10FCBDF5" w14:textId="77777777" w:rsidR="0082431C" w:rsidRPr="00FA66B6" w:rsidRDefault="0082431C" w:rsidP="0082431C">
      <w:pPr>
        <w:widowControl/>
        <w:autoSpaceDE/>
        <w:autoSpaceDN/>
        <w:adjustRightInd/>
        <w:jc w:val="left"/>
        <w:rPr>
          <w:rFonts w:ascii="Marianne" w:hAnsi="Marianne"/>
        </w:rPr>
      </w:pPr>
      <w:r w:rsidRPr="00FA66B6">
        <w:rPr>
          <w:rFonts w:ascii="Marianne" w:hAnsi="Marianne"/>
        </w:rPr>
        <w:br w:type="page"/>
      </w:r>
    </w:p>
    <w:p w14:paraId="4B101A00" w14:textId="77777777" w:rsidR="0082431C" w:rsidRPr="00FA66B6" w:rsidRDefault="0082431C" w:rsidP="0082431C">
      <w:pPr>
        <w:pStyle w:val="Titre1"/>
        <w:rPr>
          <w:rFonts w:ascii="Marianne" w:hAnsi="Marianne" w:cs="Arial"/>
        </w:rPr>
      </w:pPr>
      <w:bookmarkStart w:id="1" w:name="_Toc14083411"/>
      <w:r>
        <w:rPr>
          <w:rFonts w:ascii="Marianne" w:hAnsi="Marianne" w:cs="Arial"/>
        </w:rPr>
        <w:lastRenderedPageBreak/>
        <w:t>C</w:t>
      </w:r>
      <w:r w:rsidRPr="00FA66B6">
        <w:rPr>
          <w:rFonts w:ascii="Marianne" w:hAnsi="Marianne" w:cs="Arial"/>
        </w:rPr>
        <w:t>OORDONNEES DU TITULAIRE</w:t>
      </w:r>
      <w:bookmarkEnd w:id="1"/>
    </w:p>
    <w:tbl>
      <w:tblPr>
        <w:tblStyle w:val="Grilledutableau"/>
        <w:tblW w:w="0" w:type="auto"/>
        <w:tblLook w:val="04A0" w:firstRow="1" w:lastRow="0" w:firstColumn="1" w:lastColumn="0" w:noHBand="0" w:noVBand="1"/>
      </w:tblPr>
      <w:tblGrid>
        <w:gridCol w:w="3397"/>
        <w:gridCol w:w="6339"/>
      </w:tblGrid>
      <w:tr w:rsidR="0082431C" w:rsidRPr="00FA66B6" w14:paraId="4E05F6A5" w14:textId="77777777" w:rsidTr="00F231C9">
        <w:trPr>
          <w:trHeight w:val="759"/>
        </w:trPr>
        <w:tc>
          <w:tcPr>
            <w:tcW w:w="3397" w:type="dxa"/>
          </w:tcPr>
          <w:p w14:paraId="43C23C1B" w14:textId="77777777" w:rsidR="0082431C" w:rsidRPr="00FA66B6" w:rsidRDefault="0082431C" w:rsidP="00F231C9">
            <w:pPr>
              <w:jc w:val="left"/>
              <w:rPr>
                <w:rFonts w:ascii="Marianne" w:hAnsi="Marianne"/>
                <w:b/>
              </w:rPr>
            </w:pPr>
            <w:r w:rsidRPr="00FA66B6">
              <w:rPr>
                <w:rFonts w:ascii="Marianne" w:hAnsi="Marianne"/>
                <w:b/>
              </w:rPr>
              <w:t>Raison sociale de l’établissement chargé de l’exécution du marché</w:t>
            </w:r>
          </w:p>
        </w:tc>
        <w:tc>
          <w:tcPr>
            <w:tcW w:w="6339" w:type="dxa"/>
          </w:tcPr>
          <w:p w14:paraId="0D88A3F0" w14:textId="77777777" w:rsidR="0082431C" w:rsidRPr="00FA66B6" w:rsidRDefault="0082431C" w:rsidP="00F231C9">
            <w:pPr>
              <w:rPr>
                <w:rFonts w:ascii="Marianne" w:hAnsi="Marianne"/>
              </w:rPr>
            </w:pPr>
          </w:p>
        </w:tc>
      </w:tr>
      <w:tr w:rsidR="0082431C" w:rsidRPr="00FA66B6" w14:paraId="072D2CB3" w14:textId="77777777" w:rsidTr="00F231C9">
        <w:trPr>
          <w:trHeight w:val="759"/>
        </w:trPr>
        <w:tc>
          <w:tcPr>
            <w:tcW w:w="3397" w:type="dxa"/>
          </w:tcPr>
          <w:p w14:paraId="55D3E438" w14:textId="77777777" w:rsidR="0082431C" w:rsidRPr="00FA66B6" w:rsidRDefault="0082431C" w:rsidP="00F231C9">
            <w:pPr>
              <w:jc w:val="left"/>
              <w:rPr>
                <w:rFonts w:ascii="Marianne" w:hAnsi="Marianne"/>
                <w:b/>
              </w:rPr>
            </w:pPr>
            <w:r w:rsidRPr="00FA66B6">
              <w:rPr>
                <w:rFonts w:ascii="Marianne" w:hAnsi="Marianne"/>
                <w:b/>
              </w:rPr>
              <w:t>Adresse de l’établissement chargé de l’exécution du marché</w:t>
            </w:r>
          </w:p>
        </w:tc>
        <w:tc>
          <w:tcPr>
            <w:tcW w:w="6339" w:type="dxa"/>
          </w:tcPr>
          <w:p w14:paraId="3CE70EBD" w14:textId="77777777" w:rsidR="0082431C" w:rsidRPr="00FA66B6" w:rsidRDefault="0082431C" w:rsidP="00F231C9">
            <w:pPr>
              <w:rPr>
                <w:rFonts w:ascii="Marianne" w:hAnsi="Marianne"/>
              </w:rPr>
            </w:pPr>
          </w:p>
        </w:tc>
      </w:tr>
      <w:tr w:rsidR="0082431C" w:rsidRPr="00FA66B6" w14:paraId="65C45D3E" w14:textId="77777777" w:rsidTr="00F231C9">
        <w:trPr>
          <w:trHeight w:val="759"/>
        </w:trPr>
        <w:tc>
          <w:tcPr>
            <w:tcW w:w="3397" w:type="dxa"/>
          </w:tcPr>
          <w:p w14:paraId="6B187FCE" w14:textId="77777777" w:rsidR="0082431C" w:rsidRPr="00FA66B6" w:rsidRDefault="0082431C" w:rsidP="00F231C9">
            <w:pPr>
              <w:jc w:val="left"/>
              <w:rPr>
                <w:rFonts w:ascii="Marianne" w:hAnsi="Marianne"/>
                <w:b/>
              </w:rPr>
            </w:pPr>
            <w:r w:rsidRPr="00FA66B6">
              <w:rPr>
                <w:rFonts w:ascii="Marianne" w:hAnsi="Marianne"/>
                <w:b/>
              </w:rPr>
              <w:t>Téléphone de l’établissement chargé de l’exécution du marché</w:t>
            </w:r>
          </w:p>
        </w:tc>
        <w:tc>
          <w:tcPr>
            <w:tcW w:w="6339" w:type="dxa"/>
          </w:tcPr>
          <w:p w14:paraId="25EBE531" w14:textId="77777777" w:rsidR="0082431C" w:rsidRPr="00FA66B6" w:rsidRDefault="0082431C" w:rsidP="00F231C9">
            <w:pPr>
              <w:rPr>
                <w:rFonts w:ascii="Marianne" w:hAnsi="Marianne"/>
              </w:rPr>
            </w:pPr>
          </w:p>
        </w:tc>
      </w:tr>
      <w:tr w:rsidR="0082431C" w:rsidRPr="00FA66B6" w14:paraId="4FC8BA34" w14:textId="77777777" w:rsidTr="00F231C9">
        <w:trPr>
          <w:trHeight w:val="759"/>
        </w:trPr>
        <w:tc>
          <w:tcPr>
            <w:tcW w:w="3397" w:type="dxa"/>
          </w:tcPr>
          <w:p w14:paraId="393A0890" w14:textId="77777777" w:rsidR="0082431C" w:rsidRPr="00FA66B6" w:rsidRDefault="0082431C" w:rsidP="00F231C9">
            <w:pPr>
              <w:jc w:val="left"/>
              <w:rPr>
                <w:rFonts w:ascii="Marianne" w:hAnsi="Marianne"/>
                <w:b/>
              </w:rPr>
            </w:pPr>
            <w:r w:rsidRPr="00FA66B6">
              <w:rPr>
                <w:rFonts w:ascii="Marianne" w:hAnsi="Marianne"/>
                <w:b/>
              </w:rPr>
              <w:t>Mail de l’établissement chargé de l’exécution du marché</w:t>
            </w:r>
          </w:p>
        </w:tc>
        <w:tc>
          <w:tcPr>
            <w:tcW w:w="6339" w:type="dxa"/>
          </w:tcPr>
          <w:p w14:paraId="02674B84" w14:textId="77777777" w:rsidR="0082431C" w:rsidRPr="00FA66B6" w:rsidRDefault="0082431C" w:rsidP="00F231C9">
            <w:pPr>
              <w:rPr>
                <w:rFonts w:ascii="Marianne" w:hAnsi="Marianne"/>
              </w:rPr>
            </w:pPr>
          </w:p>
        </w:tc>
      </w:tr>
      <w:tr w:rsidR="0082431C" w:rsidRPr="00FA66B6" w14:paraId="00F65771" w14:textId="77777777" w:rsidTr="00F231C9">
        <w:trPr>
          <w:trHeight w:val="759"/>
        </w:trPr>
        <w:tc>
          <w:tcPr>
            <w:tcW w:w="3397" w:type="dxa"/>
          </w:tcPr>
          <w:p w14:paraId="629C4005" w14:textId="77777777" w:rsidR="0082431C" w:rsidRPr="00FA66B6" w:rsidRDefault="0082431C" w:rsidP="00F231C9">
            <w:pPr>
              <w:jc w:val="left"/>
              <w:rPr>
                <w:rFonts w:ascii="Marianne" w:hAnsi="Marianne"/>
                <w:b/>
              </w:rPr>
            </w:pPr>
            <w:r w:rsidRPr="00FA66B6">
              <w:rPr>
                <w:rFonts w:ascii="Marianne" w:hAnsi="Marianne"/>
                <w:b/>
              </w:rPr>
              <w:t>Plages horaires</w:t>
            </w:r>
          </w:p>
        </w:tc>
        <w:tc>
          <w:tcPr>
            <w:tcW w:w="6339" w:type="dxa"/>
          </w:tcPr>
          <w:p w14:paraId="1F50FC93" w14:textId="77777777" w:rsidR="0082431C" w:rsidRPr="00FA66B6" w:rsidRDefault="0082431C" w:rsidP="00F231C9">
            <w:pPr>
              <w:rPr>
                <w:rFonts w:ascii="Marianne" w:hAnsi="Marianne"/>
              </w:rPr>
            </w:pPr>
          </w:p>
        </w:tc>
      </w:tr>
    </w:tbl>
    <w:p w14:paraId="05853AD5" w14:textId="77777777" w:rsidR="0082431C" w:rsidRPr="00FA66B6" w:rsidRDefault="0082431C" w:rsidP="0082431C">
      <w:pPr>
        <w:rPr>
          <w:rFonts w:ascii="Marianne" w:hAnsi="Marianne"/>
        </w:rPr>
      </w:pPr>
    </w:p>
    <w:p w14:paraId="632EBA5F" w14:textId="77777777" w:rsidR="0082431C" w:rsidRPr="00FA66B6" w:rsidRDefault="0082431C" w:rsidP="0082431C">
      <w:pPr>
        <w:pStyle w:val="Titre1"/>
        <w:rPr>
          <w:rFonts w:ascii="Marianne" w:hAnsi="Marianne" w:cs="Arial"/>
        </w:rPr>
      </w:pPr>
      <w:bookmarkStart w:id="2" w:name="_Toc14083412"/>
      <w:r w:rsidRPr="00FA66B6">
        <w:rPr>
          <w:rFonts w:ascii="Marianne" w:hAnsi="Marianne" w:cs="Arial"/>
        </w:rPr>
        <w:t>INTERLOCUTEUR UNIQUE</w:t>
      </w:r>
      <w:bookmarkEnd w:id="2"/>
    </w:p>
    <w:p w14:paraId="12B0AE4E" w14:textId="77777777" w:rsidR="0082431C" w:rsidRPr="00FA66B6" w:rsidRDefault="0082431C" w:rsidP="0082431C">
      <w:pPr>
        <w:pStyle w:val="Corpsdetexte"/>
        <w:rPr>
          <w:rFonts w:ascii="Marianne" w:hAnsi="Marianne" w:cs="Arial"/>
          <w:i/>
          <w:lang w:bidi="ar-SA"/>
        </w:rPr>
      </w:pPr>
      <w:r w:rsidRPr="00FA66B6">
        <w:rPr>
          <w:rFonts w:ascii="Marianne" w:hAnsi="Marianne" w:cs="Arial"/>
          <w:i/>
          <w:lang w:bidi="ar-SA"/>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397"/>
        <w:gridCol w:w="6339"/>
      </w:tblGrid>
      <w:tr w:rsidR="0082431C" w:rsidRPr="00FA66B6" w14:paraId="31C8F98F" w14:textId="77777777" w:rsidTr="00F231C9">
        <w:trPr>
          <w:trHeight w:val="759"/>
        </w:trPr>
        <w:tc>
          <w:tcPr>
            <w:tcW w:w="3397" w:type="dxa"/>
          </w:tcPr>
          <w:p w14:paraId="1F1BAE1F" w14:textId="77777777" w:rsidR="0082431C" w:rsidRPr="00FA66B6" w:rsidRDefault="0082431C" w:rsidP="00F231C9">
            <w:pPr>
              <w:jc w:val="left"/>
              <w:rPr>
                <w:rFonts w:ascii="Marianne" w:hAnsi="Marianne"/>
                <w:b/>
              </w:rPr>
            </w:pPr>
            <w:r w:rsidRPr="00FA66B6">
              <w:rPr>
                <w:rFonts w:ascii="Marianne" w:hAnsi="Marianne"/>
                <w:b/>
              </w:rPr>
              <w:t>Prénom et nom de la personne en charge de l’exécution du marché</w:t>
            </w:r>
          </w:p>
        </w:tc>
        <w:tc>
          <w:tcPr>
            <w:tcW w:w="6339" w:type="dxa"/>
          </w:tcPr>
          <w:p w14:paraId="03F38F31" w14:textId="77777777" w:rsidR="0082431C" w:rsidRPr="00FA66B6" w:rsidRDefault="0082431C" w:rsidP="00F231C9">
            <w:pPr>
              <w:rPr>
                <w:rFonts w:ascii="Marianne" w:hAnsi="Marianne"/>
              </w:rPr>
            </w:pPr>
          </w:p>
        </w:tc>
      </w:tr>
      <w:tr w:rsidR="0082431C" w:rsidRPr="00FA66B6" w14:paraId="6E7EEE36" w14:textId="77777777" w:rsidTr="00F231C9">
        <w:trPr>
          <w:trHeight w:val="759"/>
        </w:trPr>
        <w:tc>
          <w:tcPr>
            <w:tcW w:w="3397" w:type="dxa"/>
          </w:tcPr>
          <w:p w14:paraId="061AA39E" w14:textId="77777777" w:rsidR="0082431C" w:rsidRPr="00FA66B6" w:rsidRDefault="0082431C" w:rsidP="00F231C9">
            <w:pPr>
              <w:jc w:val="left"/>
              <w:rPr>
                <w:rFonts w:ascii="Marianne" w:hAnsi="Marianne"/>
                <w:b/>
              </w:rPr>
            </w:pPr>
            <w:r w:rsidRPr="00FA66B6">
              <w:rPr>
                <w:rFonts w:ascii="Marianne" w:hAnsi="Marianne"/>
                <w:b/>
              </w:rPr>
              <w:t>Fonction de la personne en charge de l’exécution du marché</w:t>
            </w:r>
          </w:p>
        </w:tc>
        <w:tc>
          <w:tcPr>
            <w:tcW w:w="6339" w:type="dxa"/>
          </w:tcPr>
          <w:p w14:paraId="47038E82" w14:textId="77777777" w:rsidR="0082431C" w:rsidRPr="00FA66B6" w:rsidRDefault="0082431C" w:rsidP="00F231C9">
            <w:pPr>
              <w:rPr>
                <w:rFonts w:ascii="Marianne" w:hAnsi="Marianne"/>
              </w:rPr>
            </w:pPr>
          </w:p>
        </w:tc>
      </w:tr>
      <w:tr w:rsidR="0082431C" w:rsidRPr="00FA66B6" w14:paraId="3BD54373" w14:textId="77777777" w:rsidTr="00F231C9">
        <w:trPr>
          <w:trHeight w:val="759"/>
        </w:trPr>
        <w:tc>
          <w:tcPr>
            <w:tcW w:w="3397" w:type="dxa"/>
          </w:tcPr>
          <w:p w14:paraId="1685776B" w14:textId="77777777" w:rsidR="0082431C" w:rsidRPr="00FA66B6" w:rsidRDefault="0082431C" w:rsidP="00F231C9">
            <w:pPr>
              <w:jc w:val="left"/>
              <w:rPr>
                <w:rFonts w:ascii="Marianne" w:hAnsi="Marianne"/>
                <w:b/>
              </w:rPr>
            </w:pPr>
            <w:r w:rsidRPr="00FA66B6">
              <w:rPr>
                <w:rFonts w:ascii="Marianne" w:hAnsi="Marianne"/>
                <w:b/>
              </w:rPr>
              <w:t>Téléphone de la personne en charge de l’exécution du marché</w:t>
            </w:r>
          </w:p>
        </w:tc>
        <w:tc>
          <w:tcPr>
            <w:tcW w:w="6339" w:type="dxa"/>
          </w:tcPr>
          <w:p w14:paraId="194309A2" w14:textId="77777777" w:rsidR="0082431C" w:rsidRPr="00FA66B6" w:rsidRDefault="0082431C" w:rsidP="00F231C9">
            <w:pPr>
              <w:rPr>
                <w:rFonts w:ascii="Marianne" w:hAnsi="Marianne"/>
              </w:rPr>
            </w:pPr>
          </w:p>
        </w:tc>
      </w:tr>
      <w:tr w:rsidR="0082431C" w:rsidRPr="00FA66B6" w14:paraId="72725364" w14:textId="77777777" w:rsidTr="00F231C9">
        <w:trPr>
          <w:trHeight w:val="759"/>
        </w:trPr>
        <w:tc>
          <w:tcPr>
            <w:tcW w:w="3397" w:type="dxa"/>
          </w:tcPr>
          <w:p w14:paraId="7F896412" w14:textId="77777777" w:rsidR="0082431C" w:rsidRPr="00FA66B6" w:rsidRDefault="0082431C" w:rsidP="00F231C9">
            <w:pPr>
              <w:jc w:val="left"/>
              <w:rPr>
                <w:rFonts w:ascii="Marianne" w:hAnsi="Marianne"/>
                <w:b/>
              </w:rPr>
            </w:pPr>
            <w:r w:rsidRPr="00FA66B6">
              <w:rPr>
                <w:rFonts w:ascii="Marianne" w:hAnsi="Marianne"/>
                <w:b/>
              </w:rPr>
              <w:t>Mail de la personne en charge de l’exécution du marché</w:t>
            </w:r>
          </w:p>
        </w:tc>
        <w:tc>
          <w:tcPr>
            <w:tcW w:w="6339" w:type="dxa"/>
          </w:tcPr>
          <w:p w14:paraId="54D109D0" w14:textId="77777777" w:rsidR="0082431C" w:rsidRPr="00FA66B6" w:rsidRDefault="0082431C" w:rsidP="00F231C9">
            <w:pPr>
              <w:rPr>
                <w:rFonts w:ascii="Marianne" w:hAnsi="Marianne"/>
              </w:rPr>
            </w:pPr>
          </w:p>
        </w:tc>
      </w:tr>
    </w:tbl>
    <w:p w14:paraId="26F61393" w14:textId="77777777" w:rsidR="0082431C" w:rsidRPr="00FA66B6" w:rsidRDefault="0082431C" w:rsidP="0082431C">
      <w:pPr>
        <w:rPr>
          <w:rFonts w:ascii="Marianne" w:hAnsi="Marianne"/>
        </w:rPr>
      </w:pPr>
    </w:p>
    <w:p w14:paraId="4959A5C6" w14:textId="77777777" w:rsidR="0082431C" w:rsidRPr="00FA66B6" w:rsidRDefault="0082431C" w:rsidP="0082431C">
      <w:pPr>
        <w:widowControl/>
        <w:autoSpaceDE/>
        <w:autoSpaceDN/>
        <w:adjustRightInd/>
        <w:jc w:val="left"/>
        <w:rPr>
          <w:rFonts w:ascii="Marianne" w:hAnsi="Marianne"/>
        </w:rPr>
      </w:pPr>
      <w:r w:rsidRPr="00FA66B6">
        <w:rPr>
          <w:rFonts w:ascii="Marianne" w:hAnsi="Marianne"/>
        </w:rPr>
        <w:br w:type="page"/>
      </w:r>
    </w:p>
    <w:p w14:paraId="0F397FB0" w14:textId="10C49338" w:rsidR="0082431C" w:rsidRPr="00FA66B6" w:rsidRDefault="0082431C" w:rsidP="0082431C">
      <w:pPr>
        <w:pStyle w:val="Titre1"/>
        <w:rPr>
          <w:rFonts w:ascii="Marianne" w:hAnsi="Marianne" w:cs="Arial"/>
        </w:rPr>
      </w:pPr>
      <w:bookmarkStart w:id="3" w:name="_Toc14083413"/>
      <w:r w:rsidRPr="00FA66B6">
        <w:rPr>
          <w:rFonts w:ascii="Marianne" w:hAnsi="Marianne" w:cs="Arial"/>
        </w:rPr>
        <w:lastRenderedPageBreak/>
        <w:t>VALEUR TECHNIQUE</w:t>
      </w:r>
      <w:bookmarkEnd w:id="3"/>
      <w:r>
        <w:rPr>
          <w:rFonts w:ascii="Marianne" w:hAnsi="Marianne" w:cs="Arial"/>
        </w:rPr>
        <w:t xml:space="preserve"> (sur </w:t>
      </w:r>
      <w:r w:rsidR="00E56D7A">
        <w:rPr>
          <w:rFonts w:ascii="Marianne" w:hAnsi="Marianne" w:cs="Arial"/>
        </w:rPr>
        <w:t>65</w:t>
      </w:r>
      <w:r>
        <w:rPr>
          <w:rFonts w:ascii="Marianne" w:hAnsi="Marianne"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2431C" w:rsidRPr="00FA66B6" w14:paraId="6F587789" w14:textId="77777777" w:rsidTr="00F231C9">
        <w:tc>
          <w:tcPr>
            <w:tcW w:w="9889" w:type="dxa"/>
            <w:shd w:val="clear" w:color="auto" w:fill="D9D9D9"/>
          </w:tcPr>
          <w:p w14:paraId="2BE445DA" w14:textId="2E6DE2BF" w:rsidR="0082431C" w:rsidRPr="00FA66B6" w:rsidRDefault="0082431C" w:rsidP="0082431C">
            <w:pPr>
              <w:widowControl/>
              <w:numPr>
                <w:ilvl w:val="0"/>
                <w:numId w:val="1"/>
              </w:numPr>
              <w:autoSpaceDE/>
              <w:autoSpaceDN/>
              <w:adjustRightInd/>
              <w:spacing w:before="120" w:after="120"/>
              <w:jc w:val="left"/>
              <w:rPr>
                <w:rFonts w:ascii="Marianne" w:hAnsi="Marianne"/>
                <w:b/>
              </w:rPr>
            </w:pPr>
            <w:r>
              <w:rPr>
                <w:rFonts w:ascii="Marianne" w:hAnsi="Marianne"/>
                <w:b/>
                <w:szCs w:val="22"/>
              </w:rPr>
              <w:t>Analyse du besoin (contexte, public, enjeux) et a</w:t>
            </w:r>
            <w:r w:rsidR="00173141">
              <w:rPr>
                <w:rFonts w:ascii="Marianne" w:hAnsi="Marianne"/>
                <w:b/>
                <w:szCs w:val="22"/>
              </w:rPr>
              <w:t xml:space="preserve">déquation aux </w:t>
            </w:r>
            <w:r w:rsidR="000371D7">
              <w:rPr>
                <w:rFonts w:ascii="Marianne" w:hAnsi="Marianne"/>
                <w:b/>
                <w:szCs w:val="22"/>
              </w:rPr>
              <w:t>défis</w:t>
            </w:r>
            <w:r w:rsidR="00173141">
              <w:rPr>
                <w:rFonts w:ascii="Marianne" w:hAnsi="Marianne"/>
                <w:b/>
                <w:szCs w:val="22"/>
              </w:rPr>
              <w:t xml:space="preserve"> de </w:t>
            </w:r>
            <w:r w:rsidR="006073C6">
              <w:rPr>
                <w:rFonts w:ascii="Marianne" w:hAnsi="Marianne"/>
                <w:b/>
                <w:szCs w:val="22"/>
              </w:rPr>
              <w:t xml:space="preserve">concertation citoyenne </w:t>
            </w:r>
            <w:r>
              <w:rPr>
                <w:rFonts w:ascii="Marianne" w:hAnsi="Marianne"/>
                <w:b/>
                <w:szCs w:val="22"/>
              </w:rPr>
              <w:t>(noté sur 5 points)</w:t>
            </w:r>
          </w:p>
        </w:tc>
      </w:tr>
      <w:tr w:rsidR="0082431C" w:rsidRPr="00FA66B6" w14:paraId="74EBA583" w14:textId="77777777" w:rsidTr="00F231C9">
        <w:trPr>
          <w:trHeight w:val="70"/>
        </w:trPr>
        <w:tc>
          <w:tcPr>
            <w:tcW w:w="9889" w:type="dxa"/>
          </w:tcPr>
          <w:p w14:paraId="2FEEBD94" w14:textId="54BAE627" w:rsidR="0082431C" w:rsidRPr="006F11B3" w:rsidRDefault="0082431C" w:rsidP="00F231C9">
            <w:pPr>
              <w:keepNext/>
              <w:suppressAutoHyphens/>
              <w:spacing w:before="60" w:after="60"/>
              <w:rPr>
                <w:rFonts w:ascii="Marianne" w:hAnsi="Marianne"/>
                <w:i/>
                <w:iCs/>
              </w:rPr>
            </w:pPr>
            <w:r w:rsidRPr="006F11B3">
              <w:rPr>
                <w:rFonts w:ascii="Marianne" w:hAnsi="Marianne"/>
                <w:i/>
                <w:iCs/>
                <w:sz w:val="20"/>
                <w:szCs w:val="18"/>
              </w:rPr>
              <w:t xml:space="preserve">Le candidat précise sa compréhension du contexte </w:t>
            </w:r>
            <w:r w:rsidR="006A2FB8">
              <w:rPr>
                <w:rFonts w:ascii="Marianne" w:hAnsi="Marianne"/>
                <w:i/>
                <w:iCs/>
                <w:sz w:val="20"/>
                <w:szCs w:val="18"/>
              </w:rPr>
              <w:t>de la demande</w:t>
            </w:r>
            <w:r w:rsidR="00746DFB">
              <w:rPr>
                <w:rFonts w:ascii="Marianne" w:hAnsi="Marianne"/>
                <w:i/>
                <w:iCs/>
                <w:sz w:val="20"/>
                <w:szCs w:val="18"/>
              </w:rPr>
              <w:t xml:space="preserve">, </w:t>
            </w:r>
            <w:r w:rsidR="00972741">
              <w:rPr>
                <w:rFonts w:ascii="Marianne" w:hAnsi="Marianne"/>
                <w:i/>
                <w:iCs/>
                <w:sz w:val="20"/>
                <w:szCs w:val="18"/>
              </w:rPr>
              <w:t>d</w:t>
            </w:r>
            <w:r w:rsidR="00294A01">
              <w:rPr>
                <w:rFonts w:ascii="Marianne" w:hAnsi="Marianne"/>
                <w:i/>
                <w:iCs/>
                <w:sz w:val="20"/>
                <w:szCs w:val="18"/>
              </w:rPr>
              <w:t>es enjeux de décisions auxquels sont confrontés</w:t>
            </w:r>
            <w:r w:rsidR="00820DE4">
              <w:rPr>
                <w:rFonts w:ascii="Marianne" w:hAnsi="Marianne"/>
                <w:i/>
                <w:iCs/>
                <w:sz w:val="20"/>
                <w:szCs w:val="18"/>
              </w:rPr>
              <w:t xml:space="preserve"> les </w:t>
            </w:r>
            <w:r w:rsidR="00C23C7C">
              <w:rPr>
                <w:rFonts w:ascii="Marianne" w:hAnsi="Marianne"/>
                <w:i/>
                <w:iCs/>
                <w:sz w:val="20"/>
                <w:szCs w:val="18"/>
              </w:rPr>
              <w:t>auditeur</w:t>
            </w:r>
            <w:r w:rsidR="00820DE4">
              <w:rPr>
                <w:rFonts w:ascii="Marianne" w:hAnsi="Marianne"/>
                <w:i/>
                <w:iCs/>
                <w:sz w:val="20"/>
                <w:szCs w:val="18"/>
              </w:rPr>
              <w:t>s et l</w:t>
            </w:r>
            <w:r w:rsidR="00972741">
              <w:rPr>
                <w:rFonts w:ascii="Marianne" w:hAnsi="Marianne"/>
                <w:i/>
                <w:iCs/>
                <w:sz w:val="20"/>
                <w:szCs w:val="18"/>
              </w:rPr>
              <w:t xml:space="preserve">es relie aux défis de l’intégration des citoyens. </w:t>
            </w:r>
          </w:p>
        </w:tc>
      </w:tr>
    </w:tbl>
    <w:p w14:paraId="0F398F20" w14:textId="77777777" w:rsidR="0082431C" w:rsidRPr="00FA66B6" w:rsidRDefault="0082431C" w:rsidP="0082431C">
      <w:pPr>
        <w:rPr>
          <w:rFonts w:ascii="Marianne" w:hAnsi="Marianne"/>
          <w:szCs w:val="22"/>
        </w:rPr>
      </w:pPr>
    </w:p>
    <w:p w14:paraId="2E346DE8" w14:textId="77777777" w:rsidR="0082431C" w:rsidRPr="00FA66B6" w:rsidRDefault="0082431C" w:rsidP="0082431C">
      <w:pPr>
        <w:rPr>
          <w:rFonts w:ascii="Marianne" w:hAnsi="Marianne"/>
          <w:szCs w:val="22"/>
        </w:rPr>
      </w:pPr>
    </w:p>
    <w:p w14:paraId="2C69285C" w14:textId="77777777" w:rsidR="0082431C" w:rsidRPr="00FA66B6" w:rsidRDefault="0082431C" w:rsidP="0082431C">
      <w:pPr>
        <w:rPr>
          <w:rFonts w:ascii="Marianne" w:hAnsi="Marianne"/>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2431C" w:rsidRPr="00FA66B6" w14:paraId="41143AC1" w14:textId="77777777" w:rsidTr="00F231C9">
        <w:tc>
          <w:tcPr>
            <w:tcW w:w="9736" w:type="dxa"/>
            <w:shd w:val="clear" w:color="auto" w:fill="D9D9D9"/>
          </w:tcPr>
          <w:p w14:paraId="593E2B69" w14:textId="0E431DF3" w:rsidR="0082431C" w:rsidRPr="00FA66B6" w:rsidRDefault="0082431C" w:rsidP="0082431C">
            <w:pPr>
              <w:widowControl/>
              <w:numPr>
                <w:ilvl w:val="0"/>
                <w:numId w:val="1"/>
              </w:numPr>
              <w:autoSpaceDE/>
              <w:autoSpaceDN/>
              <w:adjustRightInd/>
              <w:spacing w:before="120" w:after="120"/>
              <w:jc w:val="left"/>
              <w:rPr>
                <w:rFonts w:ascii="Marianne" w:hAnsi="Marianne"/>
              </w:rPr>
            </w:pPr>
            <w:r w:rsidRPr="00FA66B6">
              <w:rPr>
                <w:rFonts w:ascii="Marianne" w:hAnsi="Marianne"/>
                <w:b/>
                <w:szCs w:val="22"/>
              </w:rPr>
              <w:t xml:space="preserve">Qualité et articulation générales du programme </w:t>
            </w:r>
            <w:r w:rsidR="009C0E89">
              <w:rPr>
                <w:rFonts w:ascii="Marianne" w:hAnsi="Marianne"/>
                <w:b/>
                <w:szCs w:val="22"/>
              </w:rPr>
              <w:t xml:space="preserve">par </w:t>
            </w:r>
            <w:r w:rsidRPr="00FA66B6">
              <w:rPr>
                <w:rFonts w:ascii="Marianne" w:hAnsi="Marianne"/>
                <w:b/>
                <w:szCs w:val="22"/>
              </w:rPr>
              <w:t>rapport aux thématiques</w:t>
            </w:r>
            <w:r w:rsidR="00BA0AC4">
              <w:rPr>
                <w:rFonts w:ascii="Marianne" w:hAnsi="Marianne"/>
                <w:b/>
                <w:szCs w:val="22"/>
              </w:rPr>
              <w:t xml:space="preserve"> et </w:t>
            </w:r>
            <w:r w:rsidRPr="00FA66B6">
              <w:rPr>
                <w:rFonts w:ascii="Marianne" w:hAnsi="Marianne"/>
                <w:b/>
                <w:szCs w:val="22"/>
              </w:rPr>
              <w:t>contenus proposés</w:t>
            </w:r>
            <w:r>
              <w:rPr>
                <w:rFonts w:ascii="Marianne" w:hAnsi="Marianne"/>
                <w:b/>
                <w:szCs w:val="22"/>
              </w:rPr>
              <w:t xml:space="preserve"> (noté sur 2</w:t>
            </w:r>
            <w:r w:rsidR="00160D6F">
              <w:rPr>
                <w:rFonts w:ascii="Marianne" w:hAnsi="Marianne"/>
                <w:b/>
                <w:szCs w:val="22"/>
              </w:rPr>
              <w:t>0</w:t>
            </w:r>
            <w:r>
              <w:rPr>
                <w:rFonts w:ascii="Marianne" w:hAnsi="Marianne"/>
                <w:b/>
                <w:szCs w:val="22"/>
              </w:rPr>
              <w:t xml:space="preserve"> points)</w:t>
            </w:r>
          </w:p>
        </w:tc>
      </w:tr>
      <w:tr w:rsidR="0082431C" w:rsidRPr="00FA66B6" w14:paraId="79020C50" w14:textId="77777777" w:rsidTr="00F231C9">
        <w:tc>
          <w:tcPr>
            <w:tcW w:w="9736" w:type="dxa"/>
          </w:tcPr>
          <w:p w14:paraId="401ECF43" w14:textId="70FE1554" w:rsidR="0082431C" w:rsidRPr="006F11B3" w:rsidRDefault="0082431C" w:rsidP="00F231C9">
            <w:pPr>
              <w:keepNext/>
              <w:suppressAutoHyphens/>
              <w:spacing w:before="60" w:after="60"/>
              <w:rPr>
                <w:rFonts w:ascii="Marianne" w:hAnsi="Marianne"/>
                <w:i/>
                <w:iCs/>
              </w:rPr>
            </w:pPr>
            <w:r w:rsidRPr="006F11B3">
              <w:rPr>
                <w:rFonts w:ascii="Marianne" w:hAnsi="Marianne"/>
                <w:i/>
                <w:iCs/>
                <w:sz w:val="20"/>
                <w:szCs w:val="18"/>
              </w:rPr>
              <w:t xml:space="preserve">Le candidat décrit la structuration du programme </w:t>
            </w:r>
            <w:r w:rsidR="00EC2EFD">
              <w:rPr>
                <w:rFonts w:ascii="Marianne" w:hAnsi="Marianne"/>
                <w:i/>
                <w:iCs/>
                <w:sz w:val="20"/>
                <w:szCs w:val="18"/>
              </w:rPr>
              <w:t>de la journée</w:t>
            </w:r>
            <w:r w:rsidRPr="006F11B3">
              <w:rPr>
                <w:rFonts w:ascii="Marianne" w:hAnsi="Marianne"/>
                <w:i/>
                <w:iCs/>
                <w:sz w:val="20"/>
                <w:szCs w:val="18"/>
              </w:rPr>
              <w:t xml:space="preserve"> en précisant notamment comment </w:t>
            </w:r>
            <w:r w:rsidR="000B2B3E">
              <w:rPr>
                <w:rFonts w:ascii="Marianne" w:hAnsi="Marianne"/>
                <w:i/>
                <w:iCs/>
                <w:sz w:val="20"/>
                <w:szCs w:val="18"/>
              </w:rPr>
              <w:t xml:space="preserve">celui-ci </w:t>
            </w:r>
            <w:r w:rsidR="00574DF1">
              <w:rPr>
                <w:rFonts w:ascii="Marianne" w:hAnsi="Marianne"/>
                <w:i/>
                <w:iCs/>
                <w:sz w:val="20"/>
                <w:szCs w:val="18"/>
              </w:rPr>
              <w:t>répond</w:t>
            </w:r>
            <w:r w:rsidR="000B2B3E">
              <w:rPr>
                <w:rFonts w:ascii="Marianne" w:hAnsi="Marianne"/>
                <w:i/>
                <w:iCs/>
                <w:sz w:val="20"/>
                <w:szCs w:val="18"/>
              </w:rPr>
              <w:t xml:space="preserve"> </w:t>
            </w:r>
            <w:r>
              <w:rPr>
                <w:rFonts w:ascii="Marianne" w:hAnsi="Marianne"/>
                <w:i/>
                <w:iCs/>
                <w:sz w:val="20"/>
                <w:szCs w:val="18"/>
              </w:rPr>
              <w:t xml:space="preserve">aux objectifs </w:t>
            </w:r>
            <w:r w:rsidR="00574DF1">
              <w:rPr>
                <w:rFonts w:ascii="Marianne" w:hAnsi="Marianne"/>
                <w:i/>
                <w:iCs/>
                <w:sz w:val="20"/>
                <w:szCs w:val="18"/>
              </w:rPr>
              <w:t>d</w:t>
            </w:r>
            <w:r w:rsidR="000B2B3E">
              <w:rPr>
                <w:rFonts w:ascii="Marianne" w:hAnsi="Marianne"/>
                <w:i/>
                <w:iCs/>
                <w:sz w:val="20"/>
                <w:szCs w:val="18"/>
              </w:rPr>
              <w:t xml:space="preserve">e formation </w:t>
            </w:r>
            <w:r w:rsidR="00574DF1">
              <w:rPr>
                <w:rFonts w:ascii="Marianne" w:hAnsi="Marianne"/>
                <w:i/>
                <w:iCs/>
                <w:sz w:val="20"/>
                <w:szCs w:val="18"/>
              </w:rPr>
              <w:t xml:space="preserve">et intègre les </w:t>
            </w:r>
            <w:r w:rsidR="004B01CB">
              <w:rPr>
                <w:rFonts w:ascii="Marianne" w:hAnsi="Marianne"/>
                <w:i/>
                <w:iCs/>
                <w:sz w:val="20"/>
                <w:szCs w:val="18"/>
              </w:rPr>
              <w:t>attendus du CHESP</w:t>
            </w:r>
            <w:r w:rsidR="000C41F5">
              <w:rPr>
                <w:rFonts w:ascii="Marianne" w:hAnsi="Marianne"/>
                <w:i/>
                <w:iCs/>
                <w:sz w:val="20"/>
                <w:szCs w:val="18"/>
              </w:rPr>
              <w:t xml:space="preserve">. </w:t>
            </w:r>
          </w:p>
        </w:tc>
      </w:tr>
    </w:tbl>
    <w:p w14:paraId="5E9F4422" w14:textId="77777777" w:rsidR="0082431C" w:rsidRDefault="0082431C" w:rsidP="0082431C">
      <w:pPr>
        <w:rPr>
          <w:rFonts w:ascii="Marianne" w:hAnsi="Marianne"/>
          <w:szCs w:val="22"/>
        </w:rPr>
      </w:pPr>
    </w:p>
    <w:p w14:paraId="1F05BBEC" w14:textId="77777777" w:rsidR="0082431C" w:rsidRDefault="0082431C" w:rsidP="0082431C">
      <w:pPr>
        <w:rPr>
          <w:rFonts w:ascii="Marianne" w:hAnsi="Marianne"/>
          <w:szCs w:val="22"/>
        </w:rPr>
      </w:pPr>
    </w:p>
    <w:p w14:paraId="3A0711F8" w14:textId="77777777" w:rsidR="0082431C" w:rsidRPr="00FA66B6" w:rsidRDefault="0082431C" w:rsidP="0082431C">
      <w:pPr>
        <w:rPr>
          <w:rFonts w:ascii="Marianne" w:hAnsi="Marianne"/>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2431C" w:rsidRPr="00FA66B6" w14:paraId="32A2ACB6" w14:textId="77777777" w:rsidTr="00F231C9">
        <w:tc>
          <w:tcPr>
            <w:tcW w:w="9736" w:type="dxa"/>
            <w:shd w:val="clear" w:color="auto" w:fill="D9D9D9"/>
          </w:tcPr>
          <w:p w14:paraId="3C492AA4" w14:textId="5E85380E" w:rsidR="0082431C" w:rsidRPr="00FA66B6" w:rsidRDefault="0082431C" w:rsidP="0082431C">
            <w:pPr>
              <w:pStyle w:val="Paragraphedeliste"/>
              <w:widowControl/>
              <w:numPr>
                <w:ilvl w:val="0"/>
                <w:numId w:val="1"/>
              </w:numPr>
              <w:autoSpaceDE/>
              <w:autoSpaceDN/>
              <w:adjustRightInd/>
              <w:spacing w:before="120" w:after="160" w:line="259" w:lineRule="auto"/>
              <w:jc w:val="left"/>
              <w:rPr>
                <w:rFonts w:ascii="Marianne" w:hAnsi="Marianne"/>
                <w:b/>
              </w:rPr>
            </w:pPr>
            <w:bookmarkStart w:id="4" w:name="_Hlk163754746"/>
            <w:r w:rsidRPr="00FA66B6">
              <w:rPr>
                <w:rFonts w:ascii="Marianne" w:hAnsi="Marianne"/>
                <w:b/>
              </w:rPr>
              <w:t>Pertinence des modalités pédagogiques</w:t>
            </w:r>
            <w:r w:rsidR="0020445B">
              <w:rPr>
                <w:rFonts w:ascii="Marianne" w:hAnsi="Marianne"/>
                <w:b/>
              </w:rPr>
              <w:t xml:space="preserve"> et du lieu proposé pour l’expérience immersive</w:t>
            </w:r>
            <w:r w:rsidRPr="00FA66B6">
              <w:rPr>
                <w:rFonts w:ascii="Marianne" w:hAnsi="Marianne"/>
                <w:b/>
              </w:rPr>
              <w:t xml:space="preserve"> </w:t>
            </w:r>
            <w:r>
              <w:rPr>
                <w:rFonts w:ascii="Marianne" w:hAnsi="Marianne"/>
                <w:b/>
              </w:rPr>
              <w:t xml:space="preserve">(noté sur </w:t>
            </w:r>
            <w:r w:rsidR="0020445B">
              <w:rPr>
                <w:rFonts w:ascii="Marianne" w:hAnsi="Marianne"/>
                <w:b/>
              </w:rPr>
              <w:t>20</w:t>
            </w:r>
            <w:r>
              <w:rPr>
                <w:rFonts w:ascii="Marianne" w:hAnsi="Marianne"/>
                <w:b/>
              </w:rPr>
              <w:t xml:space="preserve"> points)</w:t>
            </w:r>
          </w:p>
          <w:p w14:paraId="5DF59D5C" w14:textId="77777777" w:rsidR="0082431C" w:rsidRPr="00FA66B6" w:rsidRDefault="0082431C" w:rsidP="00F231C9">
            <w:pPr>
              <w:pStyle w:val="Paragraphedeliste"/>
              <w:spacing w:before="120"/>
              <w:rPr>
                <w:rFonts w:ascii="Marianne" w:hAnsi="Marianne"/>
                <w:b/>
              </w:rPr>
            </w:pPr>
          </w:p>
        </w:tc>
      </w:tr>
      <w:tr w:rsidR="0082431C" w:rsidRPr="00FA66B6" w14:paraId="1CF1D221" w14:textId="77777777" w:rsidTr="00F231C9">
        <w:tc>
          <w:tcPr>
            <w:tcW w:w="9736" w:type="dxa"/>
          </w:tcPr>
          <w:p w14:paraId="0807D3E2" w14:textId="77777777" w:rsidR="009C0E89" w:rsidRDefault="0082431C" w:rsidP="00F231C9">
            <w:pPr>
              <w:rPr>
                <w:rFonts w:ascii="Marianne" w:hAnsi="Marianne"/>
                <w:i/>
                <w:sz w:val="20"/>
              </w:rPr>
            </w:pPr>
            <w:r w:rsidRPr="006F11B3">
              <w:rPr>
                <w:rFonts w:ascii="Marianne" w:hAnsi="Marianne"/>
                <w:i/>
                <w:sz w:val="20"/>
              </w:rPr>
              <w:t>Le candidat décrit l’approche pédagogique générale proposée pour l’ensemble du dispositif de formation</w:t>
            </w:r>
            <w:r>
              <w:rPr>
                <w:rFonts w:ascii="Marianne" w:hAnsi="Marianne"/>
                <w:i/>
                <w:sz w:val="20"/>
              </w:rPr>
              <w:t xml:space="preserve"> au regard du profil et du nombre des auditeurs.</w:t>
            </w:r>
            <w:r w:rsidRPr="006F11B3">
              <w:rPr>
                <w:rFonts w:ascii="Marianne" w:hAnsi="Marianne"/>
                <w:i/>
                <w:sz w:val="20"/>
              </w:rPr>
              <w:t xml:space="preserve"> </w:t>
            </w:r>
            <w:r>
              <w:rPr>
                <w:rFonts w:ascii="Marianne" w:hAnsi="Marianne"/>
                <w:i/>
                <w:sz w:val="20"/>
              </w:rPr>
              <w:t>Il précise</w:t>
            </w:r>
            <w:r w:rsidRPr="006F11B3">
              <w:rPr>
                <w:rFonts w:ascii="Marianne" w:hAnsi="Marianne"/>
                <w:i/>
                <w:sz w:val="20"/>
              </w:rPr>
              <w:t xml:space="preserve"> les modalités pédagogiques spécifiques liées aux contenus et objectifs </w:t>
            </w:r>
            <w:r>
              <w:rPr>
                <w:rFonts w:ascii="Marianne" w:hAnsi="Marianne"/>
                <w:i/>
                <w:sz w:val="20"/>
              </w:rPr>
              <w:t>d</w:t>
            </w:r>
            <w:r w:rsidR="0027727E">
              <w:rPr>
                <w:rFonts w:ascii="Marianne" w:hAnsi="Marianne"/>
                <w:i/>
                <w:sz w:val="20"/>
              </w:rPr>
              <w:t>e formation</w:t>
            </w:r>
            <w:r>
              <w:rPr>
                <w:rFonts w:ascii="Marianne" w:hAnsi="Marianne"/>
                <w:i/>
                <w:sz w:val="20"/>
              </w:rPr>
              <w:t xml:space="preserve"> proposés</w:t>
            </w:r>
            <w:r w:rsidRPr="006F11B3">
              <w:rPr>
                <w:rFonts w:ascii="Marianne" w:hAnsi="Marianne"/>
                <w:i/>
                <w:sz w:val="20"/>
              </w:rPr>
              <w:t>. Il en souligne le caractère innovant éventuel et sa capacité à favoriser l’implication des participants</w:t>
            </w:r>
            <w:r>
              <w:rPr>
                <w:rFonts w:ascii="Marianne" w:hAnsi="Marianne"/>
                <w:i/>
                <w:sz w:val="20"/>
              </w:rPr>
              <w:t>. Le candidat veillera également à préciser la répartition des différents apports théoriques, techniques et méthodologiques.</w:t>
            </w:r>
            <w:r w:rsidR="009C0E89">
              <w:rPr>
                <w:rFonts w:ascii="Marianne" w:hAnsi="Marianne"/>
                <w:i/>
                <w:sz w:val="20"/>
              </w:rPr>
              <w:t xml:space="preserve"> </w:t>
            </w:r>
          </w:p>
          <w:p w14:paraId="4A402F6A" w14:textId="77777777" w:rsidR="00983B56" w:rsidRDefault="009C0E89" w:rsidP="00F231C9">
            <w:pPr>
              <w:rPr>
                <w:rFonts w:ascii="Marianne" w:hAnsi="Marianne"/>
                <w:i/>
                <w:sz w:val="20"/>
              </w:rPr>
            </w:pPr>
            <w:r>
              <w:rPr>
                <w:rFonts w:ascii="Marianne" w:hAnsi="Marianne"/>
                <w:i/>
                <w:sz w:val="20"/>
              </w:rPr>
              <w:t>Le candidat justifiera le lieu choisi par sa taille adaptée, sa pertinence et son adéquation avec l’objet de la formation.</w:t>
            </w:r>
            <w:r w:rsidR="00AC6FE8">
              <w:rPr>
                <w:rFonts w:ascii="Marianne" w:hAnsi="Marianne"/>
                <w:i/>
                <w:sz w:val="20"/>
              </w:rPr>
              <w:t xml:space="preserve"> </w:t>
            </w:r>
          </w:p>
          <w:p w14:paraId="25C8973D" w14:textId="79ABAE07" w:rsidR="0082431C" w:rsidRPr="006F11B3" w:rsidRDefault="00AC6FE8" w:rsidP="00F231C9">
            <w:pPr>
              <w:rPr>
                <w:rFonts w:ascii="Marianne" w:hAnsi="Marianne"/>
                <w:i/>
                <w:sz w:val="20"/>
              </w:rPr>
            </w:pPr>
            <w:r>
              <w:rPr>
                <w:rFonts w:ascii="Marianne" w:hAnsi="Marianne"/>
                <w:i/>
                <w:sz w:val="20"/>
              </w:rPr>
              <w:t>Il explicitera également le caractère immersif de sa proposition.</w:t>
            </w:r>
          </w:p>
          <w:p w14:paraId="1B5EBFD3" w14:textId="77777777" w:rsidR="0082431C" w:rsidRPr="00FA66B6" w:rsidRDefault="0082431C" w:rsidP="00F231C9">
            <w:pPr>
              <w:rPr>
                <w:rFonts w:ascii="Marianne" w:hAnsi="Marianne"/>
                <w:szCs w:val="22"/>
              </w:rPr>
            </w:pPr>
          </w:p>
        </w:tc>
      </w:tr>
      <w:bookmarkEnd w:id="4"/>
    </w:tbl>
    <w:p w14:paraId="0416F29D" w14:textId="77777777" w:rsidR="0082431C" w:rsidRPr="00FA66B6" w:rsidRDefault="0082431C" w:rsidP="0082431C">
      <w:pPr>
        <w:rPr>
          <w:rFonts w:ascii="Marianne" w:hAnsi="Marianne"/>
          <w:szCs w:val="22"/>
        </w:rPr>
      </w:pPr>
    </w:p>
    <w:p w14:paraId="7F663478" w14:textId="77777777" w:rsidR="0082431C" w:rsidRPr="00FA66B6" w:rsidRDefault="0082431C" w:rsidP="0082431C">
      <w:pPr>
        <w:rPr>
          <w:rFonts w:ascii="Marianne" w:hAnsi="Marianne"/>
          <w:szCs w:val="22"/>
        </w:rPr>
      </w:pPr>
    </w:p>
    <w:p w14:paraId="0EF7CBB8" w14:textId="77777777" w:rsidR="0082431C" w:rsidRPr="00FA66B6" w:rsidRDefault="0082431C" w:rsidP="0082431C">
      <w:pPr>
        <w:rPr>
          <w:rFonts w:ascii="Marianne" w:hAnsi="Marianne"/>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2431C" w:rsidRPr="00FA66B6" w14:paraId="1A2CE539" w14:textId="77777777" w:rsidTr="00F231C9">
        <w:tc>
          <w:tcPr>
            <w:tcW w:w="9778" w:type="dxa"/>
            <w:shd w:val="clear" w:color="auto" w:fill="D9D9D9"/>
          </w:tcPr>
          <w:p w14:paraId="534F0984" w14:textId="4275BB01" w:rsidR="0082431C" w:rsidRPr="00FA66B6" w:rsidRDefault="0082431C" w:rsidP="0082431C">
            <w:pPr>
              <w:widowControl/>
              <w:numPr>
                <w:ilvl w:val="0"/>
                <w:numId w:val="1"/>
              </w:numPr>
              <w:autoSpaceDE/>
              <w:autoSpaceDN/>
              <w:adjustRightInd/>
              <w:spacing w:before="120" w:after="120"/>
              <w:jc w:val="left"/>
              <w:rPr>
                <w:rFonts w:ascii="Marianne" w:hAnsi="Marianne"/>
                <w:b/>
                <w:szCs w:val="22"/>
              </w:rPr>
            </w:pPr>
            <w:r>
              <w:rPr>
                <w:rFonts w:ascii="Marianne" w:hAnsi="Marianne"/>
                <w:b/>
                <w:szCs w:val="22"/>
              </w:rPr>
              <w:t xml:space="preserve">Profil des intervenants (noté sur </w:t>
            </w:r>
            <w:r w:rsidR="0020445B">
              <w:rPr>
                <w:rFonts w:ascii="Marianne" w:hAnsi="Marianne"/>
                <w:b/>
                <w:szCs w:val="22"/>
              </w:rPr>
              <w:t>20</w:t>
            </w:r>
            <w:r>
              <w:rPr>
                <w:rFonts w:ascii="Marianne" w:hAnsi="Marianne"/>
                <w:b/>
                <w:szCs w:val="22"/>
              </w:rPr>
              <w:t xml:space="preserve"> points)</w:t>
            </w:r>
          </w:p>
        </w:tc>
      </w:tr>
      <w:tr w:rsidR="0082431C" w:rsidRPr="00FA66B6" w14:paraId="487DBED3" w14:textId="77777777" w:rsidTr="00F231C9">
        <w:tc>
          <w:tcPr>
            <w:tcW w:w="9778" w:type="dxa"/>
          </w:tcPr>
          <w:p w14:paraId="47626E22" w14:textId="77777777" w:rsidR="0082431C" w:rsidRDefault="0082431C" w:rsidP="00F231C9">
            <w:pPr>
              <w:rPr>
                <w:rFonts w:ascii="Marianne" w:hAnsi="Marianne"/>
                <w:i/>
                <w:sz w:val="20"/>
                <w:szCs w:val="18"/>
              </w:rPr>
            </w:pPr>
            <w:r w:rsidRPr="00DD223A">
              <w:rPr>
                <w:rFonts w:ascii="Marianne" w:hAnsi="Marianne"/>
                <w:i/>
                <w:sz w:val="20"/>
                <w:szCs w:val="18"/>
              </w:rPr>
              <w:t>Le candidat indique les références institutionnelles et personnelles des intervenants. Il fournira, en annexe, les curriculums vitæ détaillés de l’équipe dédiée</w:t>
            </w:r>
            <w:r>
              <w:rPr>
                <w:rFonts w:ascii="Calibri" w:hAnsi="Calibri" w:cs="Calibri"/>
                <w:i/>
                <w:sz w:val="20"/>
                <w:szCs w:val="18"/>
              </w:rPr>
              <w:t> </w:t>
            </w:r>
            <w:r>
              <w:rPr>
                <w:rFonts w:ascii="Marianne" w:hAnsi="Marianne"/>
                <w:i/>
                <w:sz w:val="20"/>
                <w:szCs w:val="18"/>
              </w:rPr>
              <w:t>détaillant notamment</w:t>
            </w:r>
            <w:r>
              <w:rPr>
                <w:rFonts w:ascii="Calibri" w:hAnsi="Calibri" w:cs="Calibri"/>
                <w:i/>
                <w:sz w:val="20"/>
                <w:szCs w:val="18"/>
              </w:rPr>
              <w:t> </w:t>
            </w:r>
            <w:r>
              <w:rPr>
                <w:rFonts w:ascii="Marianne" w:hAnsi="Marianne"/>
                <w:i/>
                <w:sz w:val="20"/>
                <w:szCs w:val="18"/>
              </w:rPr>
              <w:t>:</w:t>
            </w:r>
          </w:p>
          <w:p w14:paraId="2627F18F" w14:textId="77777777" w:rsidR="0082431C" w:rsidRDefault="0082431C" w:rsidP="00F231C9">
            <w:pPr>
              <w:rPr>
                <w:rFonts w:ascii="Marianne" w:hAnsi="Marianne"/>
                <w:i/>
                <w:sz w:val="20"/>
                <w:szCs w:val="18"/>
              </w:rPr>
            </w:pPr>
          </w:p>
          <w:p w14:paraId="656AC14E" w14:textId="65854F42" w:rsidR="0082431C" w:rsidRPr="00DD223A" w:rsidRDefault="0082431C" w:rsidP="0082431C">
            <w:pPr>
              <w:pStyle w:val="Paragraphedeliste"/>
              <w:widowControl/>
              <w:numPr>
                <w:ilvl w:val="0"/>
                <w:numId w:val="2"/>
              </w:numPr>
              <w:autoSpaceDE/>
              <w:autoSpaceDN/>
              <w:adjustRightInd/>
              <w:spacing w:after="160" w:line="259" w:lineRule="auto"/>
              <w:jc w:val="left"/>
              <w:rPr>
                <w:rFonts w:ascii="Marianne" w:hAnsi="Marianne"/>
                <w:i/>
                <w:sz w:val="20"/>
                <w:szCs w:val="18"/>
              </w:rPr>
            </w:pPr>
            <w:r w:rsidRPr="00DD223A">
              <w:rPr>
                <w:rFonts w:ascii="Marianne" w:hAnsi="Marianne"/>
                <w:i/>
                <w:sz w:val="20"/>
                <w:szCs w:val="18"/>
              </w:rPr>
              <w:t>Expérience professionnelle dans l</w:t>
            </w:r>
            <w:r w:rsidR="00CE68FB">
              <w:rPr>
                <w:rFonts w:ascii="Marianne" w:hAnsi="Marianne"/>
                <w:i/>
                <w:sz w:val="20"/>
                <w:szCs w:val="18"/>
              </w:rPr>
              <w:t xml:space="preserve">’animation de </w:t>
            </w:r>
            <w:r w:rsidRPr="00DD223A">
              <w:rPr>
                <w:rFonts w:ascii="Marianne" w:hAnsi="Marianne"/>
                <w:i/>
                <w:sz w:val="20"/>
                <w:szCs w:val="18"/>
              </w:rPr>
              <w:t>formation</w:t>
            </w:r>
            <w:r w:rsidR="00CE68FB">
              <w:rPr>
                <w:rFonts w:ascii="Marianne" w:hAnsi="Marianne"/>
                <w:i/>
                <w:sz w:val="20"/>
                <w:szCs w:val="18"/>
              </w:rPr>
              <w:t>s de haut niveau</w:t>
            </w:r>
            <w:r w:rsidRPr="00DD223A">
              <w:rPr>
                <w:rFonts w:ascii="Marianne" w:hAnsi="Marianne"/>
                <w:i/>
                <w:sz w:val="20"/>
                <w:szCs w:val="18"/>
              </w:rPr>
              <w:t xml:space="preserve"> </w:t>
            </w:r>
            <w:r>
              <w:rPr>
                <w:rFonts w:ascii="Marianne" w:hAnsi="Marianne"/>
                <w:i/>
                <w:sz w:val="20"/>
                <w:szCs w:val="18"/>
              </w:rPr>
              <w:t>et</w:t>
            </w:r>
            <w:r w:rsidR="00CE68FB">
              <w:rPr>
                <w:rFonts w:ascii="Marianne" w:hAnsi="Marianne"/>
                <w:i/>
                <w:sz w:val="20"/>
                <w:szCs w:val="18"/>
              </w:rPr>
              <w:t xml:space="preserve"> dans </w:t>
            </w:r>
            <w:r>
              <w:rPr>
                <w:rFonts w:ascii="Marianne" w:hAnsi="Marianne"/>
                <w:i/>
                <w:sz w:val="20"/>
                <w:szCs w:val="18"/>
              </w:rPr>
              <w:t>l</w:t>
            </w:r>
            <w:r w:rsidR="00946A6B">
              <w:rPr>
                <w:rFonts w:ascii="Marianne" w:hAnsi="Marianne"/>
                <w:i/>
                <w:sz w:val="20"/>
                <w:szCs w:val="18"/>
              </w:rPr>
              <w:t xml:space="preserve">es démarches </w:t>
            </w:r>
            <w:r w:rsidR="002544DF">
              <w:rPr>
                <w:rFonts w:ascii="Marianne" w:hAnsi="Marianne"/>
                <w:i/>
                <w:sz w:val="20"/>
                <w:szCs w:val="18"/>
              </w:rPr>
              <w:t>citoyennes ;</w:t>
            </w:r>
          </w:p>
          <w:p w14:paraId="4B86BCAE" w14:textId="3597ED40" w:rsidR="0082431C" w:rsidRPr="00DD223A" w:rsidRDefault="0082431C" w:rsidP="0082431C">
            <w:pPr>
              <w:pStyle w:val="Paragraphedeliste"/>
              <w:widowControl/>
              <w:numPr>
                <w:ilvl w:val="0"/>
                <w:numId w:val="2"/>
              </w:numPr>
              <w:autoSpaceDE/>
              <w:autoSpaceDN/>
              <w:adjustRightInd/>
              <w:spacing w:after="160" w:line="259" w:lineRule="auto"/>
              <w:jc w:val="left"/>
              <w:rPr>
                <w:rFonts w:ascii="Marianne" w:hAnsi="Marianne"/>
                <w:i/>
                <w:sz w:val="20"/>
                <w:szCs w:val="18"/>
              </w:rPr>
            </w:pPr>
            <w:r w:rsidRPr="00DD223A">
              <w:rPr>
                <w:rFonts w:ascii="Marianne" w:hAnsi="Marianne"/>
                <w:i/>
                <w:sz w:val="20"/>
                <w:szCs w:val="18"/>
              </w:rPr>
              <w:t xml:space="preserve">Connaissance du secteur public et de ses enjeux </w:t>
            </w:r>
            <w:r w:rsidR="00946A6B">
              <w:rPr>
                <w:rFonts w:ascii="Marianne" w:hAnsi="Marianne"/>
                <w:i/>
                <w:sz w:val="20"/>
                <w:szCs w:val="18"/>
              </w:rPr>
              <w:t xml:space="preserve">de </w:t>
            </w:r>
            <w:r w:rsidR="00B07384">
              <w:rPr>
                <w:rFonts w:ascii="Marianne" w:hAnsi="Marianne"/>
                <w:i/>
                <w:sz w:val="20"/>
                <w:szCs w:val="18"/>
              </w:rPr>
              <w:t>décision ;</w:t>
            </w:r>
          </w:p>
          <w:p w14:paraId="0B0135E8" w14:textId="77777777" w:rsidR="0082431C" w:rsidRPr="00DD223A" w:rsidRDefault="0082431C" w:rsidP="0082431C">
            <w:pPr>
              <w:pStyle w:val="Paragraphedeliste"/>
              <w:widowControl/>
              <w:numPr>
                <w:ilvl w:val="0"/>
                <w:numId w:val="2"/>
              </w:numPr>
              <w:autoSpaceDE/>
              <w:autoSpaceDN/>
              <w:adjustRightInd/>
              <w:spacing w:after="160" w:line="259" w:lineRule="auto"/>
              <w:jc w:val="left"/>
              <w:rPr>
                <w:rFonts w:ascii="Marianne" w:hAnsi="Marianne"/>
                <w:i/>
                <w:iCs/>
              </w:rPr>
            </w:pPr>
            <w:r w:rsidRPr="00DD223A">
              <w:rPr>
                <w:rFonts w:ascii="Marianne" w:hAnsi="Marianne"/>
                <w:i/>
                <w:iCs/>
                <w:sz w:val="20"/>
                <w:szCs w:val="18"/>
              </w:rPr>
              <w:t>Certifications et diplômes</w:t>
            </w:r>
            <w:r>
              <w:rPr>
                <w:rFonts w:ascii="Marianne" w:hAnsi="Marianne"/>
                <w:i/>
                <w:iCs/>
                <w:sz w:val="20"/>
                <w:szCs w:val="18"/>
              </w:rPr>
              <w:t>.</w:t>
            </w:r>
          </w:p>
        </w:tc>
      </w:tr>
    </w:tbl>
    <w:p w14:paraId="1B0E91AD" w14:textId="77777777" w:rsidR="0082431C" w:rsidRDefault="0082431C" w:rsidP="0082431C">
      <w:pPr>
        <w:rPr>
          <w:rFonts w:ascii="Marianne" w:hAnsi="Marianne"/>
          <w:szCs w:val="22"/>
        </w:rPr>
      </w:pPr>
    </w:p>
    <w:p w14:paraId="18F75857" w14:textId="77777777" w:rsidR="0082431C" w:rsidRDefault="0082431C" w:rsidP="0082431C">
      <w:pPr>
        <w:rPr>
          <w:rFonts w:ascii="Marianne" w:hAnsi="Marianne"/>
          <w:szCs w:val="22"/>
        </w:rPr>
      </w:pPr>
    </w:p>
    <w:p w14:paraId="6404C7D0" w14:textId="77777777" w:rsidR="0082431C" w:rsidRPr="00FA66B6" w:rsidRDefault="0082431C" w:rsidP="0082431C">
      <w:pPr>
        <w:rPr>
          <w:rFonts w:ascii="Marianne" w:hAnsi="Marianne"/>
          <w:szCs w:val="22"/>
        </w:rPr>
      </w:pPr>
    </w:p>
    <w:p w14:paraId="45994DC8" w14:textId="77777777" w:rsidR="0082431C" w:rsidRPr="00FA66B6" w:rsidRDefault="0082431C" w:rsidP="0082431C">
      <w:pPr>
        <w:rPr>
          <w:rFonts w:ascii="Marianne" w:hAnsi="Marianne"/>
          <w:szCs w:val="22"/>
        </w:rPr>
      </w:pPr>
    </w:p>
    <w:p w14:paraId="2549CBCC" w14:textId="77777777" w:rsidR="0082431C" w:rsidRPr="00FA66B6" w:rsidRDefault="0082431C" w:rsidP="0082431C">
      <w:pPr>
        <w:rPr>
          <w:rFonts w:ascii="Marianne" w:hAnsi="Marianne"/>
          <w:szCs w:val="22"/>
        </w:rPr>
      </w:pPr>
    </w:p>
    <w:p w14:paraId="4F62B357" w14:textId="1952DDBE" w:rsidR="00606C22" w:rsidRDefault="00606C22"/>
    <w:sectPr w:rsidR="00606C22" w:rsidSect="0082431C">
      <w:footerReference w:type="default" r:id="rId9"/>
      <w:pgSz w:w="11906" w:h="16838"/>
      <w:pgMar w:top="709" w:right="1080" w:bottom="993" w:left="1080" w:header="709" w:footer="494"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A2C40" w14:textId="77777777" w:rsidR="00344B2B" w:rsidRDefault="00344B2B">
      <w:r>
        <w:separator/>
      </w:r>
    </w:p>
  </w:endnote>
  <w:endnote w:type="continuationSeparator" w:id="0">
    <w:p w14:paraId="783FD6D1" w14:textId="77777777" w:rsidR="00344B2B" w:rsidRDefault="00344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B6B5C" w14:textId="0986388D" w:rsidR="00A80035" w:rsidRPr="00D260C1" w:rsidRDefault="004605B3" w:rsidP="00A80035">
    <w:pPr>
      <w:jc w:val="center"/>
      <w:rPr>
        <w:rFonts w:cs="Times New Roman"/>
        <w:sz w:val="16"/>
        <w:szCs w:val="16"/>
      </w:rPr>
    </w:pPr>
    <w:r>
      <w:rPr>
        <w:rFonts w:cs="Times New Roman"/>
        <w:sz w:val="16"/>
        <w:szCs w:val="16"/>
      </w:rPr>
      <w:t>CRT – PA_2025-</w:t>
    </w:r>
    <w:r w:rsidR="000F06EF">
      <w:rPr>
        <w:rFonts w:cs="Times New Roman"/>
        <w:sz w:val="16"/>
        <w:szCs w:val="16"/>
      </w:rPr>
      <w:t>087</w:t>
    </w:r>
    <w:r w:rsidR="00A80035">
      <w:rPr>
        <w:rFonts w:cs="Times New Roman"/>
        <w:sz w:val="16"/>
        <w:szCs w:val="16"/>
      </w:rPr>
      <w:t xml:space="preserve"> </w:t>
    </w:r>
    <w:r w:rsidR="000F06EF" w:rsidRPr="000F06EF">
      <w:rPr>
        <w:rFonts w:cs="Times New Roman"/>
        <w:sz w:val="16"/>
        <w:szCs w:val="16"/>
      </w:rPr>
      <w:t>Conception, organisation, mise en œuvre d’expériences immersives et animation du module de formation « Décision avec le citoyen » dans le cadre du Cycle des hautes études de service public</w:t>
    </w:r>
    <w:r w:rsidR="000F06EF">
      <w:rPr>
        <w:rFonts w:ascii="Calibri" w:hAnsi="Calibri" w:cs="Calibri"/>
        <w:b/>
        <w:bCs/>
        <w:sz w:val="28"/>
        <w:szCs w:val="28"/>
      </w:rPr>
      <w:t> </w:t>
    </w:r>
  </w:p>
  <w:p w14:paraId="4509A948" w14:textId="079AC5A2" w:rsidR="00567A2B" w:rsidRPr="00CF0BD9" w:rsidRDefault="00567A2B" w:rsidP="00F90267">
    <w:pPr>
      <w:tabs>
        <w:tab w:val="right" w:pos="9638"/>
      </w:tabs>
      <w:rPr>
        <w:rFonts w:cs="Times New Roman"/>
        <w:sz w:val="16"/>
        <w:szCs w:val="16"/>
      </w:rPr>
    </w:pPr>
    <w:r w:rsidRPr="00D260C1">
      <w:rPr>
        <w:rFonts w:cs="Times New Roman"/>
        <w:sz w:val="16"/>
        <w:szCs w:val="16"/>
      </w:rPr>
      <w:tab/>
    </w:r>
    <w:proofErr w:type="gramStart"/>
    <w:r w:rsidRPr="00D260C1">
      <w:rPr>
        <w:rFonts w:cs="Times New Roman"/>
        <w:bCs/>
        <w:sz w:val="16"/>
        <w:szCs w:val="16"/>
      </w:rPr>
      <w:t>page</w:t>
    </w:r>
    <w:proofErr w:type="gramEnd"/>
    <w:r w:rsidRPr="00D260C1">
      <w:rPr>
        <w:rFonts w:cs="Times New Roman"/>
        <w:bCs/>
        <w:sz w:val="16"/>
        <w:szCs w:val="16"/>
      </w:rPr>
      <w:t xml:space="preserve"> </w:t>
    </w:r>
    <w:r w:rsidRPr="00D260C1">
      <w:rPr>
        <w:rFonts w:cs="Times New Roman"/>
        <w:bCs/>
        <w:sz w:val="16"/>
        <w:szCs w:val="16"/>
      </w:rPr>
      <w:fldChar w:fldCharType="begin"/>
    </w:r>
    <w:r w:rsidRPr="00D260C1">
      <w:rPr>
        <w:rFonts w:cs="Times New Roman"/>
        <w:bCs/>
        <w:sz w:val="16"/>
        <w:szCs w:val="16"/>
      </w:rPr>
      <w:instrText xml:space="preserve"> PAGE </w:instrText>
    </w:r>
    <w:r w:rsidRPr="00D260C1">
      <w:rPr>
        <w:rFonts w:cs="Times New Roman"/>
        <w:bCs/>
        <w:sz w:val="16"/>
        <w:szCs w:val="16"/>
      </w:rPr>
      <w:fldChar w:fldCharType="separate"/>
    </w:r>
    <w:r>
      <w:rPr>
        <w:rFonts w:cs="Times New Roman"/>
        <w:bCs/>
        <w:noProof/>
        <w:sz w:val="16"/>
        <w:szCs w:val="16"/>
      </w:rPr>
      <w:t>5</w:t>
    </w:r>
    <w:r w:rsidRPr="00D260C1">
      <w:rPr>
        <w:rFonts w:cs="Times New Roman"/>
        <w:bCs/>
        <w:sz w:val="16"/>
        <w:szCs w:val="16"/>
      </w:rPr>
      <w:fldChar w:fldCharType="end"/>
    </w:r>
    <w:r w:rsidRPr="00D260C1">
      <w:rPr>
        <w:rFonts w:cs="Times New Roman"/>
        <w:bCs/>
        <w:sz w:val="16"/>
        <w:szCs w:val="16"/>
      </w:rPr>
      <w:t>/</w:t>
    </w:r>
    <w:r w:rsidRPr="00D260C1">
      <w:rPr>
        <w:rFonts w:cs="Times New Roman"/>
        <w:bCs/>
        <w:sz w:val="16"/>
        <w:szCs w:val="16"/>
      </w:rPr>
      <w:fldChar w:fldCharType="begin"/>
    </w:r>
    <w:r w:rsidRPr="00D260C1">
      <w:rPr>
        <w:rFonts w:cs="Times New Roman"/>
        <w:bCs/>
        <w:sz w:val="16"/>
        <w:szCs w:val="16"/>
      </w:rPr>
      <w:instrText xml:space="preserve"> NUMPAGES \*Arabic </w:instrText>
    </w:r>
    <w:r w:rsidRPr="00D260C1">
      <w:rPr>
        <w:rFonts w:cs="Times New Roman"/>
        <w:bCs/>
        <w:sz w:val="16"/>
        <w:szCs w:val="16"/>
      </w:rPr>
      <w:fldChar w:fldCharType="separate"/>
    </w:r>
    <w:r>
      <w:rPr>
        <w:rFonts w:cs="Times New Roman"/>
        <w:bCs/>
        <w:noProof/>
        <w:sz w:val="16"/>
        <w:szCs w:val="16"/>
      </w:rPr>
      <w:t>5</w:t>
    </w:r>
    <w:r w:rsidRPr="00D260C1">
      <w:rPr>
        <w:rFonts w:cs="Times New Roman"/>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176A7" w14:textId="77777777" w:rsidR="00344B2B" w:rsidRDefault="00344B2B">
      <w:r>
        <w:separator/>
      </w:r>
    </w:p>
  </w:footnote>
  <w:footnote w:type="continuationSeparator" w:id="0">
    <w:p w14:paraId="566EE635" w14:textId="77777777" w:rsidR="00344B2B" w:rsidRDefault="00344B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3B62C3"/>
    <w:multiLevelType w:val="hybridMultilevel"/>
    <w:tmpl w:val="4344F486"/>
    <w:lvl w:ilvl="0" w:tplc="42AAE7E2">
      <w:numFmt w:val="bullet"/>
      <w:lvlText w:val="-"/>
      <w:lvlJc w:val="left"/>
      <w:pPr>
        <w:ind w:left="720" w:hanging="360"/>
      </w:pPr>
      <w:rPr>
        <w:rFonts w:ascii="Arial" w:eastAsia="Times New Roman"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D7B7084"/>
    <w:multiLevelType w:val="multilevel"/>
    <w:tmpl w:val="AC549D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D5D5F8D"/>
    <w:multiLevelType w:val="hybridMultilevel"/>
    <w:tmpl w:val="5CC43984"/>
    <w:lvl w:ilvl="0" w:tplc="C9B0E354">
      <w:start w:val="1"/>
      <w:numFmt w:val="decimal"/>
      <w:lvlText w:val="%1."/>
      <w:lvlJc w:val="left"/>
      <w:pPr>
        <w:ind w:left="720" w:hanging="360"/>
      </w:pPr>
      <w:rPr>
        <w:rFonts w:hint="default"/>
        <w:b w:val="0"/>
        <w:sz w:val="24"/>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6294246">
    <w:abstractNumId w:val="2"/>
  </w:num>
  <w:num w:numId="2" w16cid:durableId="467206394">
    <w:abstractNumId w:val="0"/>
  </w:num>
  <w:num w:numId="3" w16cid:durableId="106811665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31C"/>
    <w:rsid w:val="00017D78"/>
    <w:rsid w:val="000371D7"/>
    <w:rsid w:val="000A462B"/>
    <w:rsid w:val="000B2B3E"/>
    <w:rsid w:val="000C41F5"/>
    <w:rsid w:val="000F06EF"/>
    <w:rsid w:val="00160D6F"/>
    <w:rsid w:val="00163C6E"/>
    <w:rsid w:val="00173141"/>
    <w:rsid w:val="0020445B"/>
    <w:rsid w:val="002544DF"/>
    <w:rsid w:val="00272472"/>
    <w:rsid w:val="0027727E"/>
    <w:rsid w:val="00294A01"/>
    <w:rsid w:val="00321859"/>
    <w:rsid w:val="00344B2B"/>
    <w:rsid w:val="00390B4F"/>
    <w:rsid w:val="00436EA7"/>
    <w:rsid w:val="004605B3"/>
    <w:rsid w:val="00465D13"/>
    <w:rsid w:val="00470C1B"/>
    <w:rsid w:val="00493A6F"/>
    <w:rsid w:val="004B01CB"/>
    <w:rsid w:val="004B7F6D"/>
    <w:rsid w:val="00567A2B"/>
    <w:rsid w:val="00574DF1"/>
    <w:rsid w:val="005B0F87"/>
    <w:rsid w:val="00606C22"/>
    <w:rsid w:val="006073C6"/>
    <w:rsid w:val="00641C69"/>
    <w:rsid w:val="006574AE"/>
    <w:rsid w:val="006A2FB8"/>
    <w:rsid w:val="007249E7"/>
    <w:rsid w:val="00746DFB"/>
    <w:rsid w:val="007D4C21"/>
    <w:rsid w:val="008022DE"/>
    <w:rsid w:val="00820DE4"/>
    <w:rsid w:val="0082431C"/>
    <w:rsid w:val="00946A6B"/>
    <w:rsid w:val="00972741"/>
    <w:rsid w:val="00983B56"/>
    <w:rsid w:val="009932FF"/>
    <w:rsid w:val="009C0E89"/>
    <w:rsid w:val="00A02320"/>
    <w:rsid w:val="00A33DA7"/>
    <w:rsid w:val="00A80035"/>
    <w:rsid w:val="00A90715"/>
    <w:rsid w:val="00A932C4"/>
    <w:rsid w:val="00AA154A"/>
    <w:rsid w:val="00AB4AB7"/>
    <w:rsid w:val="00AC6FE8"/>
    <w:rsid w:val="00B07384"/>
    <w:rsid w:val="00B403D6"/>
    <w:rsid w:val="00B64628"/>
    <w:rsid w:val="00B83370"/>
    <w:rsid w:val="00BA0AC4"/>
    <w:rsid w:val="00BB4C42"/>
    <w:rsid w:val="00BD7AC8"/>
    <w:rsid w:val="00BE5A14"/>
    <w:rsid w:val="00C23C7C"/>
    <w:rsid w:val="00CE68FB"/>
    <w:rsid w:val="00E56D7A"/>
    <w:rsid w:val="00EC2EFD"/>
    <w:rsid w:val="00F840C5"/>
    <w:rsid w:val="00FE37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8652C"/>
  <w15:chartTrackingRefBased/>
  <w15:docId w15:val="{3853C582-CBAD-4193-AEA9-E9615902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31C"/>
    <w:pPr>
      <w:widowControl w:val="0"/>
      <w:autoSpaceDE w:val="0"/>
      <w:autoSpaceDN w:val="0"/>
      <w:adjustRightInd w:val="0"/>
      <w:spacing w:after="0" w:line="240" w:lineRule="auto"/>
      <w:jc w:val="both"/>
    </w:pPr>
    <w:rPr>
      <w:rFonts w:ascii="Times New Roman" w:eastAsia="Times New Roman" w:hAnsi="Times New Roman" w:cs="Arial"/>
      <w:kern w:val="0"/>
      <w:szCs w:val="20"/>
      <w:lang w:eastAsia="fr-FR"/>
      <w14:ligatures w14:val="none"/>
    </w:rPr>
  </w:style>
  <w:style w:type="paragraph" w:styleId="Titre1">
    <w:name w:val="heading 1"/>
    <w:basedOn w:val="Normal"/>
    <w:next w:val="Normal"/>
    <w:link w:val="Titre1Car"/>
    <w:qFormat/>
    <w:rsid w:val="008243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8243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82431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82431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semiHidden/>
    <w:unhideWhenUsed/>
    <w:qFormat/>
    <w:rsid w:val="0082431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82431C"/>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semiHidden/>
    <w:unhideWhenUsed/>
    <w:qFormat/>
    <w:rsid w:val="0082431C"/>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semiHidden/>
    <w:unhideWhenUsed/>
    <w:qFormat/>
    <w:rsid w:val="0082431C"/>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82431C"/>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2431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2431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2431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2431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2431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2431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2431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2431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2431C"/>
    <w:rPr>
      <w:rFonts w:eastAsiaTheme="majorEastAsia" w:cstheme="majorBidi"/>
      <w:color w:val="272727" w:themeColor="text1" w:themeTint="D8"/>
    </w:rPr>
  </w:style>
  <w:style w:type="paragraph" w:styleId="Titre">
    <w:name w:val="Title"/>
    <w:basedOn w:val="Normal"/>
    <w:next w:val="Normal"/>
    <w:link w:val="TitreCar"/>
    <w:uiPriority w:val="10"/>
    <w:qFormat/>
    <w:rsid w:val="0082431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2431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2431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2431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2431C"/>
    <w:pPr>
      <w:spacing w:before="160"/>
      <w:jc w:val="center"/>
    </w:pPr>
    <w:rPr>
      <w:i/>
      <w:iCs/>
      <w:color w:val="404040" w:themeColor="text1" w:themeTint="BF"/>
    </w:rPr>
  </w:style>
  <w:style w:type="character" w:customStyle="1" w:styleId="CitationCar">
    <w:name w:val="Citation Car"/>
    <w:basedOn w:val="Policepardfaut"/>
    <w:link w:val="Citation"/>
    <w:uiPriority w:val="29"/>
    <w:rsid w:val="0082431C"/>
    <w:rPr>
      <w:i/>
      <w:iCs/>
      <w:color w:val="404040" w:themeColor="text1" w:themeTint="BF"/>
    </w:rPr>
  </w:style>
  <w:style w:type="paragraph" w:styleId="Paragraphedeliste">
    <w:name w:val="List Paragraph"/>
    <w:basedOn w:val="Normal"/>
    <w:uiPriority w:val="34"/>
    <w:qFormat/>
    <w:rsid w:val="0082431C"/>
    <w:pPr>
      <w:ind w:left="720"/>
      <w:contextualSpacing/>
    </w:pPr>
  </w:style>
  <w:style w:type="character" w:styleId="Accentuationintense">
    <w:name w:val="Intense Emphasis"/>
    <w:basedOn w:val="Policepardfaut"/>
    <w:uiPriority w:val="21"/>
    <w:qFormat/>
    <w:rsid w:val="0082431C"/>
    <w:rPr>
      <w:i/>
      <w:iCs/>
      <w:color w:val="0F4761" w:themeColor="accent1" w:themeShade="BF"/>
    </w:rPr>
  </w:style>
  <w:style w:type="paragraph" w:styleId="Citationintense">
    <w:name w:val="Intense Quote"/>
    <w:basedOn w:val="Normal"/>
    <w:next w:val="Normal"/>
    <w:link w:val="CitationintenseCar"/>
    <w:uiPriority w:val="30"/>
    <w:qFormat/>
    <w:rsid w:val="008243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2431C"/>
    <w:rPr>
      <w:i/>
      <w:iCs/>
      <w:color w:val="0F4761" w:themeColor="accent1" w:themeShade="BF"/>
    </w:rPr>
  </w:style>
  <w:style w:type="character" w:styleId="Rfrenceintense">
    <w:name w:val="Intense Reference"/>
    <w:basedOn w:val="Policepardfaut"/>
    <w:uiPriority w:val="32"/>
    <w:qFormat/>
    <w:rsid w:val="0082431C"/>
    <w:rPr>
      <w:b/>
      <w:bCs/>
      <w:smallCaps/>
      <w:color w:val="0F4761" w:themeColor="accent1" w:themeShade="BF"/>
      <w:spacing w:val="5"/>
    </w:rPr>
  </w:style>
  <w:style w:type="paragraph" w:styleId="Corpsdetexte">
    <w:name w:val="Body Text"/>
    <w:basedOn w:val="Normal"/>
    <w:link w:val="CorpsdetexteCar"/>
    <w:rsid w:val="0082431C"/>
    <w:pPr>
      <w:suppressAutoHyphens/>
      <w:autoSpaceDE/>
      <w:autoSpaceDN/>
      <w:adjustRightInd/>
      <w:spacing w:after="120"/>
    </w:pPr>
    <w:rPr>
      <w:rFonts w:eastAsia="Arial Unicode MS" w:cs="Tahoma"/>
      <w:sz w:val="24"/>
      <w:szCs w:val="24"/>
      <w:lang w:bidi="fr-FR"/>
    </w:rPr>
  </w:style>
  <w:style w:type="character" w:customStyle="1" w:styleId="CorpsdetexteCar">
    <w:name w:val="Corps de texte Car"/>
    <w:basedOn w:val="Policepardfaut"/>
    <w:link w:val="Corpsdetexte"/>
    <w:rsid w:val="0082431C"/>
    <w:rPr>
      <w:rFonts w:ascii="Times New Roman" w:eastAsia="Arial Unicode MS" w:hAnsi="Times New Roman" w:cs="Tahoma"/>
      <w:kern w:val="0"/>
      <w:sz w:val="24"/>
      <w:szCs w:val="24"/>
      <w:lang w:eastAsia="fr-FR" w:bidi="fr-FR"/>
      <w14:ligatures w14:val="none"/>
    </w:rPr>
  </w:style>
  <w:style w:type="table" w:styleId="Grilledutableau">
    <w:name w:val="Table Grid"/>
    <w:basedOn w:val="TableauNormal"/>
    <w:rsid w:val="0082431C"/>
    <w:pPr>
      <w:spacing w:after="0" w:line="240" w:lineRule="auto"/>
    </w:pPr>
    <w:rPr>
      <w:rFonts w:ascii="Calibri" w:eastAsia="Times New Roman" w:hAnsi="Calibri"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uiPriority w:val="99"/>
    <w:rsid w:val="0082431C"/>
    <w:pPr>
      <w:widowControl/>
      <w:tabs>
        <w:tab w:val="left" w:pos="1985"/>
      </w:tabs>
      <w:suppressAutoHyphens/>
      <w:autoSpaceDE/>
      <w:autoSpaceDN/>
      <w:adjustRightInd/>
      <w:spacing w:before="280" w:after="119"/>
      <w:ind w:left="1418"/>
    </w:pPr>
    <w:rPr>
      <w:rFonts w:ascii="Verdana" w:hAnsi="Verdana" w:cs="Times New Roman"/>
      <w:color w:val="00000A"/>
      <w:sz w:val="24"/>
      <w:szCs w:val="24"/>
    </w:rPr>
  </w:style>
  <w:style w:type="paragraph" w:styleId="En-tte">
    <w:name w:val="header"/>
    <w:basedOn w:val="Normal"/>
    <w:link w:val="En-tteCar"/>
    <w:uiPriority w:val="99"/>
    <w:unhideWhenUsed/>
    <w:rsid w:val="004605B3"/>
    <w:pPr>
      <w:tabs>
        <w:tab w:val="center" w:pos="4536"/>
        <w:tab w:val="right" w:pos="9072"/>
      </w:tabs>
    </w:pPr>
  </w:style>
  <w:style w:type="character" w:customStyle="1" w:styleId="En-tteCar">
    <w:name w:val="En-tête Car"/>
    <w:basedOn w:val="Policepardfaut"/>
    <w:link w:val="En-tte"/>
    <w:uiPriority w:val="99"/>
    <w:rsid w:val="004605B3"/>
    <w:rPr>
      <w:rFonts w:ascii="Times New Roman" w:eastAsia="Times New Roman" w:hAnsi="Times New Roman" w:cs="Arial"/>
      <w:kern w:val="0"/>
      <w:szCs w:val="20"/>
      <w:lang w:eastAsia="fr-FR"/>
      <w14:ligatures w14:val="none"/>
    </w:rPr>
  </w:style>
  <w:style w:type="paragraph" w:styleId="Pieddepage">
    <w:name w:val="footer"/>
    <w:basedOn w:val="Normal"/>
    <w:link w:val="PieddepageCar"/>
    <w:uiPriority w:val="99"/>
    <w:unhideWhenUsed/>
    <w:rsid w:val="004605B3"/>
    <w:pPr>
      <w:tabs>
        <w:tab w:val="center" w:pos="4536"/>
        <w:tab w:val="right" w:pos="9072"/>
      </w:tabs>
    </w:pPr>
  </w:style>
  <w:style w:type="character" w:customStyle="1" w:styleId="PieddepageCar">
    <w:name w:val="Pied de page Car"/>
    <w:basedOn w:val="Policepardfaut"/>
    <w:link w:val="Pieddepage"/>
    <w:uiPriority w:val="99"/>
    <w:rsid w:val="004605B3"/>
    <w:rPr>
      <w:rFonts w:ascii="Times New Roman" w:eastAsia="Times New Roman" w:hAnsi="Times New Roman" w:cs="Arial"/>
      <w:kern w:val="0"/>
      <w:szCs w:val="20"/>
      <w:lang w:eastAsia="fr-FR"/>
      <w14:ligatures w14:val="none"/>
    </w:rPr>
  </w:style>
  <w:style w:type="character" w:styleId="Marquedecommentaire">
    <w:name w:val="annotation reference"/>
    <w:basedOn w:val="Policepardfaut"/>
    <w:uiPriority w:val="99"/>
    <w:semiHidden/>
    <w:unhideWhenUsed/>
    <w:rsid w:val="009932FF"/>
    <w:rPr>
      <w:sz w:val="16"/>
      <w:szCs w:val="16"/>
    </w:rPr>
  </w:style>
  <w:style w:type="paragraph" w:styleId="Commentaire">
    <w:name w:val="annotation text"/>
    <w:basedOn w:val="Normal"/>
    <w:link w:val="CommentaireCar"/>
    <w:uiPriority w:val="99"/>
    <w:unhideWhenUsed/>
    <w:rsid w:val="009932FF"/>
    <w:rPr>
      <w:sz w:val="20"/>
    </w:rPr>
  </w:style>
  <w:style w:type="character" w:customStyle="1" w:styleId="CommentaireCar">
    <w:name w:val="Commentaire Car"/>
    <w:basedOn w:val="Policepardfaut"/>
    <w:link w:val="Commentaire"/>
    <w:uiPriority w:val="99"/>
    <w:rsid w:val="009932FF"/>
    <w:rPr>
      <w:rFonts w:ascii="Times New Roman" w:eastAsia="Times New Roman" w:hAnsi="Times New Roman" w:cs="Arial"/>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9932FF"/>
    <w:rPr>
      <w:b/>
      <w:bCs/>
    </w:rPr>
  </w:style>
  <w:style w:type="character" w:customStyle="1" w:styleId="ObjetducommentaireCar">
    <w:name w:val="Objet du commentaire Car"/>
    <w:basedOn w:val="CommentaireCar"/>
    <w:link w:val="Objetducommentaire"/>
    <w:uiPriority w:val="99"/>
    <w:semiHidden/>
    <w:rsid w:val="009932FF"/>
    <w:rPr>
      <w:rFonts w:ascii="Times New Roman" w:eastAsia="Times New Roman" w:hAnsi="Times New Roman" w:cs="Arial"/>
      <w:b/>
      <w:bCs/>
      <w:kern w:val="0"/>
      <w:sz w:val="20"/>
      <w:szCs w:val="20"/>
      <w:lang w:eastAsia="fr-FR"/>
      <w14:ligatures w14:val="none"/>
    </w:rPr>
  </w:style>
  <w:style w:type="paragraph" w:styleId="Rvision">
    <w:name w:val="Revision"/>
    <w:hidden/>
    <w:uiPriority w:val="99"/>
    <w:semiHidden/>
    <w:rsid w:val="00B403D6"/>
    <w:pPr>
      <w:spacing w:after="0" w:line="240" w:lineRule="auto"/>
    </w:pPr>
    <w:rPr>
      <w:rFonts w:ascii="Times New Roman" w:eastAsia="Times New Roman" w:hAnsi="Times New Roman" w:cs="Arial"/>
      <w:kern w:val="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768535">
      <w:bodyDiv w:val="1"/>
      <w:marLeft w:val="0"/>
      <w:marRight w:val="0"/>
      <w:marTop w:val="0"/>
      <w:marBottom w:val="0"/>
      <w:divBdr>
        <w:top w:val="none" w:sz="0" w:space="0" w:color="auto"/>
        <w:left w:val="none" w:sz="0" w:space="0" w:color="auto"/>
        <w:bottom w:val="none" w:sz="0" w:space="0" w:color="auto"/>
        <w:right w:val="none" w:sz="0" w:space="0" w:color="auto"/>
      </w:divBdr>
    </w:div>
    <w:div w:id="144153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750</Words>
  <Characters>4158</Characters>
  <Application>Microsoft Office Word</Application>
  <DocSecurity>0</DocSecurity>
  <Lines>94</Lines>
  <Paragraphs>47</Paragraphs>
  <ScaleCrop>false</ScaleCrop>
  <HeadingPairs>
    <vt:vector size="2" baseType="variant">
      <vt:variant>
        <vt:lpstr>Titre</vt:lpstr>
      </vt:variant>
      <vt:variant>
        <vt:i4>1</vt:i4>
      </vt:variant>
    </vt:vector>
  </HeadingPairs>
  <TitlesOfParts>
    <vt:vector size="1" baseType="lpstr">
      <vt:lpstr/>
    </vt:vector>
  </TitlesOfParts>
  <Company>Ecole National d'Administration</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BURGAUD Mathilde</dc:creator>
  <cp:keywords/>
  <dc:description/>
  <cp:lastModifiedBy>COMBEAU Catherine</cp:lastModifiedBy>
  <cp:revision>3</cp:revision>
  <cp:lastPrinted>2025-06-12T14:07:00Z</cp:lastPrinted>
  <dcterms:created xsi:type="dcterms:W3CDTF">2025-07-08T12:15:00Z</dcterms:created>
  <dcterms:modified xsi:type="dcterms:W3CDTF">2025-07-08T12:47:00Z</dcterms:modified>
</cp:coreProperties>
</file>